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Harare,</w:t>
      </w:r>
      <w:r>
        <w:t xml:space="preserve"> </w:t>
      </w:r>
      <w:r>
        <w:t xml:space="preserve">Zimbabwe</w:t>
      </w:r>
    </w:p>
    <w:bookmarkStart w:id="20" w:name="nutrilife-zimbabwe"/>
    <w:p>
      <w:pPr>
        <w:pStyle w:val="Heading1"/>
      </w:pPr>
      <w:r>
        <w:t xml:space="preserve">NutriLife Zimbabwe</w:t>
      </w:r>
    </w:p>
    <w:p>
      <w:pPr>
        <w:pStyle w:val="FirstParagraph"/>
      </w:pPr>
      <w:r>
        <w:rPr>
          <w:bCs/>
          <w:b/>
        </w:rPr>
        <w:t xml:space="preserve">Lead Dietitian:</w:t>
      </w:r>
      <w:r>
        <w:t xml:space="preserve"> </w:t>
      </w:r>
      <w:r>
        <w:t xml:space="preserve">Dr. Tendai Moyo, RD</w:t>
      </w:r>
    </w:p>
    <w:p>
      <w:pPr>
        <w:pStyle w:val="BodyText"/>
      </w:pPr>
      <w:r>
        <w:t xml:space="preserve">Plot 45, Borrowdale Road</w:t>
      </w:r>
    </w:p>
    <w:p>
      <w:pPr>
        <w:pStyle w:val="BodyText"/>
      </w:pPr>
      <w:r>
        <w:t xml:space="preserve">Harare, Zimbabwe</w:t>
      </w:r>
    </w:p>
    <w:p>
      <w:pPr>
        <w:pStyle w:val="BodyText"/>
      </w:pPr>
      <w:r>
        <w:t xml:space="preserve">Email: billing@nutrilife.co.zw</w:t>
      </w:r>
    </w:p>
    <w:p>
      <w:pPr>
        <w:pStyle w:val="BodyText"/>
      </w:pPr>
      <w:r>
        <w:t xml:space="preserve">Phone: +263 242 700 123</w:t>
      </w:r>
    </w:p>
    <w:p>
      <w:pPr>
        <w:pStyle w:val="BodyText"/>
      </w:pPr>
      <w:r>
        <w:t xml:space="preserve">Registration No: ZDRA-2023-889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INV-ZW-2023-0045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Harare Wellness Clinic</w:t>
      </w:r>
    </w:p>
    <w:p>
      <w:pPr>
        <w:pStyle w:val="BodyText"/>
      </w:pPr>
      <w:r>
        <w:t xml:space="preserve">Attn: Finance Department</w:t>
      </w:r>
    </w:p>
    <w:p>
      <w:pPr>
        <w:pStyle w:val="BodyText"/>
      </w:pPr>
      <w:r>
        <w:t xml:space="preserve">12 Samora Machel Avenue</w:t>
      </w:r>
    </w:p>
    <w:p>
      <w:pPr>
        <w:pStyle w:val="BodyText"/>
      </w:pPr>
      <w:r>
        <w:t xml:space="preserve">Highlands, Harare</w:t>
      </w:r>
    </w:p>
    <w:p>
      <w:pPr>
        <w:pStyle w:val="BodyText"/>
      </w:pPr>
      <w:r>
        <w:t xml:space="preserve">Zimbabwe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Consultation Room B</w:t>
      </w:r>
    </w:p>
    <w:p>
      <w:pPr>
        <w:pStyle w:val="BodyText"/>
      </w:pPr>
      <w:r>
        <w:t xml:space="preserve">Harare Wellness Clinic</w:t>
      </w:r>
    </w:p>
    <w:p>
      <w:pPr>
        <w:pStyle w:val="BodyText"/>
      </w:pPr>
      <w:r>
        <w:t xml:space="preserve">Harare, Zimbabwe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Nutritional Assessment</w:t>
            </w:r>
            <w:r>
              <w:br/>
            </w:r>
            <w:r>
              <w:t xml:space="preserve">Initial consultation and dietary history analysis for corporate wellness program participants. Includes BMI calculation, body composition analysis, and risk factor screening tailored to local dietary habits in Harare.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Planning</w:t>
            </w:r>
            <w:r>
              <w:br/>
            </w:r>
            <w:r>
              <w:t xml:space="preserve">Development of culturally appropriate meal plans utilizing locally sourced Zimbabwean produce (e.g., sadza alternatives, indigenous vegetables) for diabetic management and weight control.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Group Nutrition Education Workshop</w:t>
            </w:r>
            <w:r>
              <w:br/>
            </w:r>
            <w:r>
              <w:t xml:space="preserve">Facilitation of a 2-hour interactive workshop on "Healthy Eating on a Budget in Harare." Includes presentation materials and handouts regarding micronutrient deficiencies common in the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Consultations</w:t>
            </w:r>
            <w:r>
              <w:br/>
            </w:r>
            <w:r>
              <w:t xml:space="preserve">Bi-weekly progress monitoring sessions for high-priority clients. Review of adherence to dietary protocols and adjustment of nutritional strategies based on clinical outcomes.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Sports Nutrition Advisory</w:t>
            </w:r>
            <w:r>
              <w:br/>
            </w:r>
            <w:r>
              <w:t xml:space="preserve">Consultation for the Harare Athletic Club regarding hydration strategies and carbohydrate loading for endurance athletes training in the Zimbabwean climate.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Report Generation &amp; Documentation</w:t>
            </w:r>
            <w:r>
              <w:br/>
            </w:r>
            <w:r>
              <w:t xml:space="preserve">Compilation of individual patient reports and aggregate data analysis for the clinic's medical records. Ensures compliance with Zimbabwean health data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$1,830.00</w:t>
      </w:r>
    </w:p>
    <w:p>
      <w:pPr>
        <w:pStyle w:val="BodyText"/>
      </w:pPr>
      <w:r>
        <w:t xml:space="preserve">Discount (Corporate Rate):</w:t>
      </w:r>
      <w:r>
        <w:t xml:space="preserve"> </w:t>
      </w:r>
      <w:r>
        <w:t xml:space="preserve">-$91.50</w:t>
      </w:r>
    </w:p>
    <w:p>
      <w:pPr>
        <w:pStyle w:val="BodyText"/>
      </w:pPr>
      <w:r>
        <w:t xml:space="preserve">VAT (14.5% - Zimbabwe):</w:t>
      </w:r>
      <w:r>
        <w:t xml:space="preserve"> </w:t>
      </w:r>
      <w:r>
        <w:t xml:space="preserve">$254.48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$1,992.98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Payments can be made in USD or ZWL at the prevailing exchange rate.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CBZ Bank Zimbabwe</w:t>
      </w:r>
    </w:p>
    <w:p>
      <w:pPr>
        <w:pStyle w:val="BodyText"/>
      </w:pPr>
      <w:r>
        <w:t xml:space="preserve">Branch: Harare Head Office</w:t>
      </w:r>
    </w:p>
    <w:p>
      <w:pPr>
        <w:pStyle w:val="BodyText"/>
      </w:pPr>
      <w:r>
        <w:t xml:space="preserve">Account Name: NutriLife Zimbabwe (Pvt) Ltd</w:t>
      </w:r>
    </w:p>
    <w:p>
      <w:pPr>
        <w:pStyle w:val="BodyText"/>
      </w:pPr>
      <w:r>
        <w:t xml:space="preserve">Account Number: 123-456789-00</w:t>
      </w:r>
    </w:p>
    <w:p>
      <w:pPr>
        <w:pStyle w:val="BodyText"/>
      </w:pPr>
      <w:r>
        <w:t xml:space="preserve">SWIFT Code: CBZZZWHA</w:t>
      </w:r>
    </w:p>
    <w:p>
      <w:pPr>
        <w:pStyle w:val="BodyText"/>
      </w:pPr>
      <w:r>
        <w:rPr>
          <w:bCs/>
          <w:b/>
        </w:rPr>
        <w:t xml:space="preserve">Mobile Money:</w:t>
      </w:r>
      <w:r>
        <w:t xml:space="preserve"> </w:t>
      </w:r>
      <w:r>
        <w:t xml:space="preserve">EcoCash / OneMoney accepted for amounts under $500.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rendered are provided by a registered Dietitian in accordance with the laws of Zimbabwe.</w:t>
      </w:r>
    </w:p>
    <w:p>
      <w:pPr>
        <w:numPr>
          <w:ilvl w:val="0"/>
          <w:numId w:val="1001"/>
        </w:numPr>
        <w:pStyle w:val="Compact"/>
      </w:pPr>
      <w:r>
        <w:t xml:space="preserve">Late payments will incur a penalty interest of 2%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services rendered between October 01, 2023, and October 31, 2023.</w:t>
      </w:r>
    </w:p>
    <w:p>
      <w:pPr>
        <w:numPr>
          <w:ilvl w:val="0"/>
          <w:numId w:val="1001"/>
        </w:numPr>
        <w:pStyle w:val="Compact"/>
      </w:pPr>
      <w:r>
        <w:t xml:space="preserve">Please quote the Invoice Number (INV-ZW-2023-0045) when making payment.</w:t>
      </w:r>
    </w:p>
    <w:p>
      <w:pPr>
        <w:numPr>
          <w:ilvl w:val="0"/>
          <w:numId w:val="1001"/>
        </w:numPr>
        <w:pStyle w:val="Compact"/>
      </w:pPr>
      <w:r>
        <w:t xml:space="preserve">For any discrepancies regarding this invoice, please contact our accounts department in Harare immediately.</w:t>
      </w:r>
    </w:p>
    <w:p>
      <w:pPr>
        <w:pStyle w:val="FirstParagraph"/>
      </w:pPr>
      <w:r>
        <w:rPr>
          <w:bCs/>
          <w:b/>
        </w:rPr>
        <w:t xml:space="preserve">Thank you for your business.</w:t>
      </w:r>
    </w:p>
    <w:p>
      <w:pPr>
        <w:pStyle w:val="BodyText"/>
      </w:pPr>
      <w:r>
        <w:t xml:space="preserve">We are committed to improving the nutritional health standards in Zimbabwe through professional dietetic care.</w:t>
      </w:r>
    </w:p>
    <w:bookmarkEnd w:id="25"/>
    <w:p>
      <w:pPr>
        <w:pStyle w:val="BodyText"/>
      </w:pPr>
      <w:r>
        <w:t xml:space="preserve">NutriLife Zimbabwe | Professional Dietitian Services | Harare, Zimbabwe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Harare, Zimbabwe</dc:title>
  <dc:creator/>
  <dc:language>en</dc:language>
  <cp:keywords/>
  <dcterms:created xsi:type="dcterms:W3CDTF">2026-10-10T08:32:24Z</dcterms:created>
  <dcterms:modified xsi:type="dcterms:W3CDTF">2026-10-10T08:32:24Z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