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Brisbane,</w:t>
      </w:r>
      <w:r>
        <w:t xml:space="preserve"> </w:t>
      </w:r>
      <w:r>
        <w:t xml:space="preserve">Australia</w:t>
      </w:r>
    </w:p>
    <w:bookmarkStart w:id="20" w:name="diplomat"/>
    <w:p>
      <w:pPr>
        <w:pStyle w:val="Heading1"/>
      </w:pPr>
      <w:r>
        <w:t xml:space="preserve">DIPLomat</w:t>
      </w:r>
    </w:p>
    <w:p>
      <w:pPr>
        <w:pStyle w:val="FirstParagraph"/>
      </w:pPr>
      <w:r>
        <w:t xml:space="preserve">Diplomat Professional Services Pty Ltd</w:t>
      </w:r>
    </w:p>
    <w:p>
      <w:pPr>
        <w:pStyle w:val="BodyText"/>
      </w:pPr>
      <w:r>
        <w:t xml:space="preserve">Suite 1204, Level 12, 400 George Street</w:t>
      </w:r>
    </w:p>
    <w:p>
      <w:pPr>
        <w:pStyle w:val="BodyText"/>
      </w:pPr>
      <w:r>
        <w:t xml:space="preserve">Brisbane, Queensland 4000, Australia</w:t>
      </w:r>
    </w:p>
    <w:p>
      <w:pPr>
        <w:pStyle w:val="BodyText"/>
      </w:pPr>
      <w:r>
        <w:t xml:space="preserve">ABN: 52 847 391 206</w:t>
      </w:r>
    </w:p>
    <w:p>
      <w:pPr>
        <w:pStyle w:val="BodyText"/>
      </w:pPr>
      <w:r>
        <w:t xml:space="preserve">ACN: 618 472 935</w:t>
      </w:r>
    </w:p>
    <w:p>
      <w:pPr>
        <w:pStyle w:val="BodyText"/>
      </w:pPr>
      <w:r>
        <w:t xml:space="preserve">Phone: +61 7 3100 4520</w:t>
      </w:r>
    </w:p>
    <w:p>
      <w:pPr>
        <w:pStyle w:val="BodyText"/>
      </w:pPr>
      <w:r>
        <w:t xml:space="preserve">Email: billing@diplomat.com.au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BRB-Q2-2025-0093</w:t>
      </w:r>
    </w:p>
    <w:p>
      <w:pPr>
        <w:pStyle w:val="BodyText"/>
      </w:pPr>
      <w:r>
        <w:t xml:space="preserve">PENDING PAYMENT</w:t>
      </w:r>
    </w:p>
    <w:bookmarkEnd w:id="21"/>
    <w:bookmarkStart w:id="22" w:name="billed-to"/>
    <w:p>
      <w:pPr>
        <w:pStyle w:val="Heading3"/>
      </w:pPr>
      <w:r>
        <w:t xml:space="preserve">Billed To</w:t>
      </w:r>
    </w:p>
    <w:p>
      <w:pPr>
        <w:pStyle w:val="FirstParagraph"/>
      </w:pPr>
      <w:r>
        <w:t xml:space="preserve">Meridian Infrastructure Group Ltd</w:t>
      </w:r>
    </w:p>
    <w:p>
      <w:pPr>
        <w:pStyle w:val="BodyText"/>
      </w:pPr>
      <w:r>
        <w:t xml:space="preserve">Attn: Mr. James Whitfield, Procurement Director</w:t>
      </w:r>
    </w:p>
    <w:p>
      <w:pPr>
        <w:pStyle w:val="BodyText"/>
      </w:pPr>
      <w:r>
        <w:t xml:space="preserve">Level 5, 123 Creek Street</w:t>
      </w:r>
    </w:p>
    <w:p>
      <w:pPr>
        <w:pStyle w:val="BodyText"/>
      </w:pPr>
      <w:r>
        <w:t xml:space="preserve">Brisbane, Queensland 4000, Australia</w:t>
      </w:r>
    </w:p>
    <w:p>
      <w:pPr>
        <w:pStyle w:val="BodyText"/>
      </w:pPr>
      <w:r>
        <w:t xml:space="preserve">ABN: 94 203 887 112</w:t>
      </w:r>
    </w:p>
    <w:p>
      <w:pPr>
        <w:pStyle w:val="BodyText"/>
      </w:pPr>
      <w:r>
        <w:t xml:space="preserve">Email: j.whitfield@meridianinfra.com.au</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Brisbane CBD Urban Renewal Phase II</w:t>
      </w:r>
    </w:p>
    <w:p>
      <w:pPr>
        <w:pStyle w:val="BodyText"/>
      </w:pPr>
      <w:r>
        <w:rPr>
          <w:bCs/>
          <w:b/>
        </w:rPr>
        <w:t xml:space="preserve">Contract No:</w:t>
      </w:r>
      <w:r>
        <w:t xml:space="preserve"> </w:t>
      </w:r>
      <w:r>
        <w:t xml:space="preserve">DIP-CON-2025-0034</w:t>
      </w:r>
    </w:p>
    <w:p>
      <w:pPr>
        <w:pStyle w:val="BodyText"/>
      </w:pPr>
      <w:r>
        <w:rPr>
          <w:bCs/>
          <w:b/>
        </w:rPr>
        <w:t xml:space="preserve">Site Location:</w:t>
      </w:r>
      <w:r>
        <w:t xml:space="preserve"> </w:t>
      </w:r>
      <w:r>
        <w:t xml:space="preserve">South Bank, Brisbane, QLD</w:t>
      </w:r>
    </w:p>
    <w:p>
      <w:pPr>
        <w:pStyle w:val="BodyText"/>
      </w:pPr>
      <w:r>
        <w:rPr>
          <w:bCs/>
          <w:b/>
        </w:rPr>
        <w:t xml:space="preserve">Period Covered:</w:t>
      </w:r>
      <w:r>
        <w:t xml:space="preserve"> </w:t>
      </w:r>
      <w:r>
        <w:t xml:space="preserve">1 April 2025 – 30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(AUD)</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Diplomat Strategic Consulting – Urban Planning Advisory for Brisbane CBD Renewal, including stakeholder engagement and regulatory compliance review under Queensland planning legislation</w:t>
            </w:r>
          </w:p>
        </w:tc>
        <w:tc>
          <w:tcPr/>
          <w:p>
            <w:pPr>
              <w:pStyle w:val="Compact"/>
              <w:jc w:val="left"/>
            </w:pPr>
            <w:r>
              <w:t xml:space="preserve">285.00</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Diplomat Environmental Assessment – Full ecological impact study for South Bank precinct, prepared in accordance with the Queensland Nature Conservation Act 1992 and Brisbane City Council environmental guidelines</w:t>
            </w:r>
          </w:p>
        </w:tc>
        <w:tc>
          <w:tcPr/>
          <w:p>
            <w:pPr>
              <w:pStyle w:val="Compact"/>
              <w:jc w:val="left"/>
            </w:pPr>
            <w:r>
              <w:t xml:space="preserve">48,500.00</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48,500.00</w:t>
            </w:r>
          </w:p>
        </w:tc>
      </w:tr>
      <w:tr>
        <w:tc>
          <w:tcPr/>
          <w:p>
            <w:pPr>
              <w:pStyle w:val="Compact"/>
              <w:jc w:val="left"/>
            </w:pPr>
            <w:r>
              <w:t xml:space="preserve">3</w:t>
            </w:r>
          </w:p>
        </w:tc>
        <w:tc>
          <w:tcPr/>
          <w:p>
            <w:pPr>
              <w:pStyle w:val="Compact"/>
              <w:jc w:val="left"/>
            </w:pPr>
            <w:r>
              <w:t xml:space="preserve">Diplomat Project Management – Ongoing coordination, progress reporting, and risk management for the Brisbane infrastructure development, including weekly site inspections at the South Bank location</w:t>
            </w:r>
          </w:p>
        </w:tc>
        <w:tc>
          <w:tcPr/>
          <w:p>
            <w:pPr>
              <w:pStyle w:val="Compact"/>
              <w:jc w:val="left"/>
            </w:pPr>
            <w:r>
              <w:t xml:space="preserve">320.00</w:t>
            </w:r>
          </w:p>
        </w:tc>
        <w:tc>
          <w:tcPr/>
          <w:p>
            <w:pPr>
              <w:pStyle w:val="Compact"/>
              <w:jc w:val="left"/>
            </w:pPr>
            <w:r>
              <w:t xml:space="preserve">96</w:t>
            </w:r>
          </w:p>
        </w:tc>
        <w:tc>
          <w:tcPr/>
          <w:p>
            <w:pPr>
              <w:pStyle w:val="Compact"/>
              <w:jc w:val="left"/>
            </w:pPr>
            <w:r>
              <w:t xml:space="preserve">Hours</w:t>
            </w:r>
          </w:p>
        </w:tc>
        <w:tc>
          <w:tcPr/>
          <w:p>
            <w:pPr>
              <w:pStyle w:val="Compact"/>
              <w:jc w:val="left"/>
            </w:pPr>
            <w:r>
              <w:t xml:space="preserve">30,720.00</w:t>
            </w:r>
          </w:p>
        </w:tc>
      </w:tr>
      <w:tr>
        <w:tc>
          <w:tcPr/>
          <w:p>
            <w:pPr>
              <w:pStyle w:val="Compact"/>
              <w:jc w:val="left"/>
            </w:pPr>
            <w:r>
              <w:t xml:space="preserve">4</w:t>
            </w:r>
          </w:p>
        </w:tc>
        <w:tc>
          <w:tcPr/>
          <w:p>
            <w:pPr>
              <w:pStyle w:val="Compact"/>
              <w:jc w:val="left"/>
            </w:pPr>
            <w:r>
              <w:t xml:space="preserve">Diplomat Legal &amp; Compliance Review – Contract documentation, Australian Building and Construction Commission (ABCC) compliance verification, and workers' compensation insurance validation for all subcontractors operating in Brisbane</w:t>
            </w:r>
          </w:p>
        </w:tc>
        <w:tc>
          <w:tcPr/>
          <w:p>
            <w:pPr>
              <w:pStyle w:val="Compact"/>
              <w:jc w:val="left"/>
            </w:pPr>
            <w:r>
              <w:t xml:space="preserve">12,800.00</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Diplomat Community Liaison Services – Facilitation of resident consultation meetings in the Brisbane CBD area, preparation of public disclosure documents, and management of community feedback channels in compliance with Queensland government transparency requirements</w:t>
            </w:r>
          </w:p>
        </w:tc>
        <w:tc>
          <w:tcPr/>
          <w:p>
            <w:pPr>
              <w:pStyle w:val="Compact"/>
              <w:jc w:val="left"/>
            </w:pPr>
            <w:r>
              <w:t xml:space="preserve">245.00</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11,760.00</w:t>
            </w:r>
          </w:p>
        </w:tc>
      </w:tr>
      <w:tr>
        <w:tc>
          <w:tcPr/>
          <w:p>
            <w:pPr>
              <w:pStyle w:val="Compact"/>
              <w:jc w:val="left"/>
            </w:pPr>
            <w:r>
              <w:t xml:space="preserve">6</w:t>
            </w:r>
          </w:p>
        </w:tc>
        <w:tc>
          <w:tcPr/>
          <w:p>
            <w:pPr>
              <w:pStyle w:val="Compact"/>
              <w:jc w:val="left"/>
            </w:pPr>
            <w:r>
              <w:t xml:space="preserve">Diplomat Technical Drafting – Architectural and structural drawing revisions for the Brisbane CBD renewal project, including AS/NZS standard compliance annotations and geotechnical data integration</w:t>
            </w:r>
          </w:p>
        </w:tc>
        <w:tc>
          <w:tcPr/>
          <w:p>
            <w:pPr>
              <w:pStyle w:val="Compact"/>
              <w:jc w:val="left"/>
            </w:pPr>
            <w:r>
              <w:t xml:space="preserve">22,400.00</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22,400.00</w:t>
            </w:r>
          </w:p>
        </w:tc>
      </w:tr>
      <w:tr>
        <w:tc>
          <w:tcPr/>
          <w:p>
            <w:pPr>
              <w:pStyle w:val="Compact"/>
              <w:jc w:val="left"/>
            </w:pPr>
            <w:r>
              <w:t xml:space="preserve">7</w:t>
            </w:r>
          </w:p>
        </w:tc>
        <w:tc>
          <w:tcPr/>
          <w:p>
            <w:pPr>
              <w:pStyle w:val="Compact"/>
              <w:jc w:val="left"/>
            </w:pPr>
            <w:r>
              <w:t xml:space="preserve">Diplomat Travel &amp; Site Access – Professional travel expenses for Diplomat field engineers conducting on-site assessments at the Brisbane South Bank construction zone, including vehicle hire, parking, and site induction fees</w:t>
            </w:r>
          </w:p>
        </w:tc>
        <w:tc>
          <w:tcPr/>
          <w:p>
            <w:pPr>
              <w:pStyle w:val="Compact"/>
              <w:jc w:val="left"/>
            </w:pPr>
            <w:r>
              <w:t xml:space="preserve">3,240.00</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163,620.00</w:t>
            </w:r>
          </w:p>
        </w:tc>
      </w:tr>
      <w:tr>
        <w:tc>
          <w:tcPr/>
          <w:p>
            <w:pPr>
              <w:pStyle w:val="Compact"/>
              <w:jc w:val="left"/>
            </w:pPr>
            <w:r>
              <w:t xml:space="preserve">GST (10%) – Australian Taxation Office</w:t>
            </w:r>
          </w:p>
        </w:tc>
        <w:tc>
          <w:tcPr/>
          <w:p>
            <w:pPr>
              <w:pStyle w:val="Compact"/>
              <w:jc w:val="left"/>
            </w:pPr>
            <w:r>
              <w:t xml:space="preserve">16,362.00</w:t>
            </w:r>
          </w:p>
        </w:tc>
      </w:tr>
      <w:tr>
        <w:tc>
          <w:tcPr/>
          <w:p>
            <w:pPr>
              <w:pStyle w:val="Compact"/>
              <w:jc w:val="left"/>
            </w:pPr>
            <w:r>
              <w:t xml:space="preserve">Early Payment Discount (2% if paid within 14 days)</w:t>
            </w:r>
          </w:p>
        </w:tc>
        <w:tc>
          <w:tcPr/>
          <w:p>
            <w:pPr>
              <w:pStyle w:val="Compact"/>
              <w:jc w:val="left"/>
            </w:pPr>
            <w:r>
              <w:t xml:space="preserve">(3,272.40)</w:t>
            </w:r>
          </w:p>
        </w:tc>
      </w:tr>
      <w:tr>
        <w:tc>
          <w:tcPr/>
          <w:p>
            <w:pPr>
              <w:pStyle w:val="Compact"/>
              <w:jc w:val="left"/>
            </w:pPr>
            <w:r>
              <w:t xml:space="preserve">Grand Total Due (AUD)</w:t>
            </w:r>
          </w:p>
        </w:tc>
        <w:tc>
          <w:tcPr/>
          <w:p>
            <w:pPr>
              <w:pStyle w:val="Compact"/>
              <w:jc w:val="left"/>
            </w:pPr>
            <w:r>
              <w:t xml:space="preserve">176,709.60</w:t>
            </w:r>
          </w:p>
        </w:tc>
      </w:tr>
    </w:tbl>
    <w:bookmarkStart w:id="24" w:name="payment-terms-important-notes"/>
    <w:p>
      <w:pPr>
        <w:pStyle w:val="Heading3"/>
      </w:pPr>
      <w:r>
        <w:t xml:space="preserve">Payment Terms &amp; Important Notes</w:t>
      </w:r>
    </w:p>
    <w:p>
      <w:pPr>
        <w:pStyle w:val="FirstParagraph"/>
      </w:pPr>
      <w:r>
        <w:rPr>
          <w:bCs/>
          <w:b/>
        </w:rPr>
        <w:t xml:space="preserve">Payment Method:</w:t>
      </w:r>
      <w:r>
        <w:t xml:space="preserve"> </w:t>
      </w:r>
      <w:r>
        <w:t xml:space="preserve">Bank transfer to Diplomat Professional Services Pty Ltd, ANZ Bank, Brisbane CBD Branch. BSB: 012-000, Account No: 1234 5678, Reference: DIP-2025-04871. All payments must be made in Australian Dollars (AUD).</w:t>
      </w:r>
    </w:p>
    <w:p>
      <w:pPr>
        <w:pStyle w:val="BodyText"/>
      </w:pPr>
      <w:r>
        <w:rPr>
          <w:bCs/>
          <w:b/>
        </w:rPr>
        <w:t xml:space="preserve">Payment Due:</w:t>
      </w:r>
      <w:r>
        <w:t xml:space="preserve"> </w:t>
      </w:r>
      <w:r>
        <w:t xml:space="preserve">This invoice is payable within thirty (30) calendar days from the date of issue, in accordance with the terms outlined in Contract DIP-CON-2025-0034 and the Australian Consumer Law. A late payment interest charge of 1.5% per month will apply to any outstanding balance after the due date of 14 July 2025, as permitted under the Queensland Interest on Late Payments of Trade Debts Act 2003.</w:t>
      </w:r>
    </w:p>
    <w:p>
      <w:pPr>
        <w:pStyle w:val="BodyText"/>
      </w:pPr>
      <w:r>
        <w:rPr>
          <w:bCs/>
          <w:b/>
        </w:rPr>
        <w:t xml:space="preserve">Disputes:</w:t>
      </w:r>
      <w:r>
        <w:t xml:space="preserve"> </w:t>
      </w:r>
      <w:r>
        <w:t xml:space="preserve">Should any discrepancy be identified in this invoice, please contact the Diplomat Brisbane billing office within seven (7) business days of receipt. All disputes will be resolved in accordance with the dispute resolution clause of the master service agreement and, where applicable, under the jurisdiction of the courts of Queensland, Australia.</w:t>
      </w:r>
    </w:p>
    <w:p>
      <w:pPr>
        <w:pStyle w:val="BodyText"/>
      </w:pPr>
      <w:r>
        <w:rPr>
          <w:bCs/>
          <w:b/>
        </w:rPr>
        <w:t xml:space="preserve">Tax Compliance:</w:t>
      </w:r>
      <w:r>
        <w:t xml:space="preserve"> </w:t>
      </w:r>
      <w:r>
        <w:t xml:space="preserve">This invoice has been issued in compliance with the Australian Taxation Office (ATO) requirements for GST-registered entities. Diplomat Professional Services Pty Ltd is registered for GST under ABN 52 847 391 206. A tax invoice receipt is available upon request for your records.</w:t>
      </w:r>
    </w:p>
    <w:p>
      <w:pPr>
        <w:pStyle w:val="BodyText"/>
      </w:pPr>
      <w:r>
        <w:rPr>
          <w:bCs/>
          <w:b/>
        </w:rPr>
        <w:t xml:space="preserve">Confidentiality:</w:t>
      </w:r>
      <w:r>
        <w:t xml:space="preserve"> </w:t>
      </w:r>
      <w:r>
        <w:t xml:space="preserve">This invoice and all associated project documentation are the confidential property of Diplomat Professional Services Pty Ltd and Meridian Infrastructure Group Ltd. Unauthorized distribution is prohibited under the terms of the Non-Disclosure Agreement executed on 15 January 2025.</w:t>
      </w:r>
    </w:p>
    <w:bookmarkEnd w:id="24"/>
    <w:p>
      <w:pPr>
        <w:pStyle w:val="BodyText"/>
      </w:pPr>
      <w:r>
        <w:rPr>
          <w:bCs/>
          <w:b/>
        </w:rPr>
        <w:t xml:space="preserve">DIPLomat Professional Services Pty Ltd</w:t>
      </w:r>
      <w:r>
        <w:t xml:space="preserve"> </w:t>
      </w:r>
      <w:r>
        <w:t xml:space="preserve">| ABN 52 847 391 206 | ACN 618 472 935</w:t>
      </w:r>
    </w:p>
    <w:p>
      <w:pPr>
        <w:pStyle w:val="BodyText"/>
      </w:pPr>
      <w:r>
        <w:t xml:space="preserve">Suite 1204, Level 12, 400 George Street, Brisbane, Queensland 4000, Australia</w:t>
      </w:r>
    </w:p>
    <w:p>
      <w:pPr>
        <w:pStyle w:val="BodyText"/>
      </w:pPr>
      <w:r>
        <w:t xml:space="preserve">Phone: +61 7 3100 4520 | Email: billing@diplomat.com.au | Web: www.diplomat.com.au</w:t>
      </w:r>
    </w:p>
    <w:p>
      <w:pPr>
        <w:pStyle w:val="BodyText"/>
      </w:pPr>
      <w:r>
        <w:t xml:space="preserve">This is a computer-generated invoice from Diplomat Professional Services Pty Ltd, registered in Australia. No signature is required. This document constitutes a valid tax invoice under the A New Tax System (Goods and Services Tax) Act 1999 (Cth).</w:t>
      </w:r>
    </w:p>
    <w:p>
      <w:pPr>
        <w:pStyle w:val="BodyText"/>
      </w:pPr>
      <w:r>
        <w:t xml:space="preserve">Page 1 of 1 | Generated: 14 June 2025, 09:42 AEST | Brisbane, Queensland,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Services - Brisbane, Australia</dc:title>
  <dc:creator/>
  <dc:language>en</dc:language>
  <cp:keywords/>
  <dcterms:created xsi:type="dcterms:W3CDTF">2026-10-10T08:38:23Z</dcterms:created>
  <dcterms:modified xsi:type="dcterms:W3CDTF">2026-10-10T08:38:23Z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