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Australia</w:t>
      </w:r>
      <w:r>
        <w:t xml:space="preserve"> </w:t>
      </w:r>
      <w:r>
        <w:t xml:space="preserve">Melbourne</w:t>
      </w:r>
    </w:p>
    <w:bookmarkStart w:id="20" w:name="diplomat"/>
    <w:p>
      <w:pPr>
        <w:pStyle w:val="Heading1"/>
      </w:pPr>
      <w:r>
        <w:t xml:space="preserve">DIPLOMAT</w:t>
      </w:r>
    </w:p>
    <w:p>
      <w:pPr>
        <w:pStyle w:val="FirstParagraph"/>
      </w:pPr>
      <w:r>
        <w:t xml:space="preserve">Diplomat Professional Services Pty Ltd</w:t>
      </w:r>
    </w:p>
    <w:p>
      <w:pPr>
        <w:pStyle w:val="BodyText"/>
      </w:pPr>
      <w:r>
        <w:t xml:space="preserve">Suite 1204, Level 12, 333 Collins Street</w:t>
      </w:r>
    </w:p>
    <w:p>
      <w:pPr>
        <w:pStyle w:val="BodyText"/>
      </w:pPr>
      <w:r>
        <w:t xml:space="preserve">Melbourne, Victoria 3000, Australia</w:t>
      </w:r>
    </w:p>
    <w:p>
      <w:pPr>
        <w:pStyle w:val="BodyText"/>
      </w:pPr>
      <w:r>
        <w:t xml:space="preserve">ABN: 48 215 673 901</w:t>
      </w:r>
    </w:p>
    <w:p>
      <w:pPr>
        <w:pStyle w:val="BodyText"/>
      </w:pPr>
      <w:r>
        <w:t xml:space="preserve">Phone: +61 3 9421 5500 | Email: billing@diplomat.com.au</w:t>
      </w:r>
    </w:p>
    <w:bookmarkEnd w:id="20"/>
    <w:bookmarkStart w:id="21" w:name="invoice"/>
    <w:p>
      <w:pPr>
        <w:pStyle w:val="Heading2"/>
      </w:pPr>
      <w:r>
        <w:t xml:space="preserve">INVOICE</w:t>
      </w:r>
    </w:p>
    <w:p>
      <w:pPr>
        <w:pStyle w:val="FirstParagraph"/>
      </w:pPr>
      <w:r>
        <w:t xml:space="preserve">Invoice No: DIP-2025-04872</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Construction Group Ltd</w:t>
      </w:r>
    </w:p>
    <w:p>
      <w:pPr>
        <w:pStyle w:val="BodyText"/>
      </w:pPr>
      <w:r>
        <w:t xml:space="preserve">Attn: Mr. James Whitfield, Procurement Director</w:t>
      </w:r>
    </w:p>
    <w:p>
      <w:pPr>
        <w:pStyle w:val="BodyText"/>
      </w:pPr>
      <w:r>
        <w:t xml:space="preserve">Level 5, 180 Flinders Lane</w:t>
      </w:r>
    </w:p>
    <w:p>
      <w:pPr>
        <w:pStyle w:val="BodyText"/>
      </w:pPr>
      <w:r>
        <w:t xml:space="preserve">Melbourne, Victoria 3000, Australia</w:t>
      </w:r>
    </w:p>
    <w:p>
      <w:pPr>
        <w:pStyle w:val="BodyText"/>
      </w:pPr>
      <w:r>
        <w:t xml:space="preserve">ABN: 12 847 290 335</w:t>
      </w:r>
    </w:p>
    <w:p>
      <w:pPr>
        <w:pStyle w:val="BodyText"/>
      </w:pPr>
      <w:r>
        <w:t xml:space="preserve">Email: j.whitfield@meridianconstr.com.au</w:t>
      </w:r>
    </w:p>
    <w:bookmarkEnd w:id="22"/>
    <w:bookmarkStart w:id="23" w:name="project-reference"/>
    <w:p>
      <w:pPr>
        <w:pStyle w:val="Heading3"/>
      </w:pPr>
      <w:r>
        <w:t xml:space="preserve">Project Reference</w:t>
      </w:r>
    </w:p>
    <w:p>
      <w:pPr>
        <w:pStyle w:val="FirstParagraph"/>
      </w:pPr>
      <w:r>
        <w:t xml:space="preserve">Project: Melbourne CBD Tower Redevelopment</w:t>
      </w:r>
    </w:p>
    <w:p>
      <w:pPr>
        <w:pStyle w:val="BodyText"/>
      </w:pPr>
      <w:r>
        <w:t xml:space="preserve">Contract No: MCT-2025-0031</w:t>
      </w:r>
    </w:p>
    <w:p>
      <w:pPr>
        <w:pStyle w:val="BodyText"/>
      </w:pPr>
      <w:r>
        <w:t xml:space="preserve">Site Address: 450 Bourke Street, Melbourne VIC 3000</w:t>
      </w:r>
    </w:p>
    <w:p>
      <w:pPr>
        <w:pStyle w:val="BodyText"/>
      </w:pPr>
      <w:r>
        <w:t xml:space="preserve">Phase: Structural &amp; Facade Works</w:t>
      </w:r>
    </w:p>
    <w:p>
      <w:pPr>
        <w:pStyle w:val="BodyText"/>
      </w:pPr>
      <w:r>
        <w:t xml:space="preserve">Invoice Period: 1 June 2025 – 15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Diplomat structural engineering consultancy – facade load analysis and compliance review for Melbourne CBD Tower, Phase 2</w:t>
            </w:r>
          </w:p>
        </w:tc>
        <w:tc>
          <w:tcPr/>
          <w:p>
            <w:pPr>
              <w:pStyle w:val="Compact"/>
              <w:jc w:val="left"/>
            </w:pPr>
            <w:r>
              <w:t xml:space="preserve">185.00</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Diplomat project management oversight – weekly site inspections and progress reporting, Melbourne metropolitan construction zone</w:t>
            </w:r>
          </w:p>
        </w:tc>
        <w:tc>
          <w:tcPr/>
          <w:p>
            <w:pPr>
              <w:pStyle w:val="Compact"/>
              <w:jc w:val="left"/>
            </w:pPr>
            <w:r>
              <w:t xml:space="preserve">220.00</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Diplomat environmental impact assessment – noise and dust mitigation planning for residential areas surrounding Melbourne CBD site</w:t>
            </w:r>
          </w:p>
        </w:tc>
        <w:tc>
          <w:tcPr/>
          <w:p>
            <w:pPr>
              <w:pStyle w:val="Compact"/>
              <w:jc w:val="left"/>
            </w:pPr>
            <w:r>
              <w:t xml:space="preserve">1,450.00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Diplomat regulatory liaison – coordination with Melbourne City Council building permits and Victorian Building Authority submissions</w:t>
            </w:r>
          </w:p>
        </w:tc>
        <w:tc>
          <w:tcPr/>
          <w:p>
            <w:pPr>
              <w:pStyle w:val="Compact"/>
              <w:jc w:val="left"/>
            </w:pPr>
            <w:r>
              <w:t xml:space="preserve">165.00</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5,280.00</w:t>
            </w:r>
          </w:p>
        </w:tc>
      </w:tr>
      <w:tr>
        <w:tc>
          <w:tcPr/>
          <w:p>
            <w:pPr>
              <w:pStyle w:val="Compact"/>
              <w:jc w:val="left"/>
            </w:pPr>
            <w:r>
              <w:t xml:space="preserve">05</w:t>
            </w:r>
          </w:p>
        </w:tc>
        <w:tc>
          <w:tcPr/>
          <w:p>
            <w:pPr>
              <w:pStyle w:val="Compact"/>
              <w:jc w:val="left"/>
            </w:pPr>
            <w:r>
              <w:t xml:space="preserve">Diplomat safety compliance audit – OHS Victoria workplace safety inspection and corrective action reporting</w:t>
            </w:r>
          </w:p>
        </w:tc>
        <w:tc>
          <w:tcPr/>
          <w:p>
            <w:pPr>
              <w:pStyle w:val="Compact"/>
              <w:jc w:val="left"/>
            </w:pPr>
            <w:r>
              <w:t xml:space="preserve">980.00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980.00</w:t>
            </w:r>
          </w:p>
        </w:tc>
      </w:tr>
      <w:tr>
        <w:tc>
          <w:tcPr/>
          <w:p>
            <w:pPr>
              <w:pStyle w:val="Compact"/>
              <w:jc w:val="left"/>
            </w:pPr>
            <w:r>
              <w:t xml:space="preserve">06</w:t>
            </w:r>
          </w:p>
        </w:tc>
        <w:tc>
          <w:tcPr/>
          <w:p>
            <w:pPr>
              <w:pStyle w:val="Compact"/>
              <w:jc w:val="left"/>
            </w:pPr>
            <w:r>
              <w:t xml:space="preserve">Diplomat travel and accommodation expenses – on-site presence at Melbourne CBD location and regional supplier meetings in Geelong</w:t>
            </w:r>
          </w:p>
        </w:tc>
        <w:tc>
          <w:tcPr/>
          <w:p>
            <w:pPr>
              <w:pStyle w:val="Compact"/>
              <w:jc w:val="left"/>
            </w:pPr>
            <w:r>
              <w:t xml:space="preserve">1,240.00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23,110.00</w:t>
            </w:r>
          </w:p>
        </w:tc>
      </w:tr>
      <w:tr>
        <w:tc>
          <w:tcPr/>
          <w:p>
            <w:pPr>
              <w:pStyle w:val="Compact"/>
              <w:jc w:val="left"/>
            </w:pPr>
            <w:r>
              <w:t xml:space="preserve">GST @ 10% (AUD)</w:t>
            </w:r>
          </w:p>
        </w:tc>
        <w:tc>
          <w:tcPr/>
          <w:p>
            <w:pPr>
              <w:pStyle w:val="Compact"/>
              <w:jc w:val="left"/>
            </w:pPr>
            <w:r>
              <w:t xml:space="preserve">2,311.00</w:t>
            </w:r>
          </w:p>
        </w:tc>
      </w:tr>
      <w:tr>
        <w:tc>
          <w:tcPr/>
          <w:p>
            <w:pPr>
              <w:pStyle w:val="Compact"/>
              <w:jc w:val="left"/>
            </w:pPr>
            <w:r>
              <w:t xml:space="preserve">Discount – Early Payment (2%)</w:t>
            </w:r>
          </w:p>
        </w:tc>
        <w:tc>
          <w:tcPr/>
          <w:p>
            <w:pPr>
              <w:pStyle w:val="Compact"/>
              <w:jc w:val="left"/>
            </w:pPr>
            <w:r>
              <w:t xml:space="preserve">-462.20</w:t>
            </w:r>
          </w:p>
        </w:tc>
      </w:tr>
      <w:tr>
        <w:tc>
          <w:tcPr/>
          <w:p>
            <w:pPr>
              <w:pStyle w:val="Compact"/>
              <w:jc w:val="left"/>
            </w:pPr>
            <w:r>
              <w:t xml:space="preserve">TOTAL DUE (AUD)</w:t>
            </w:r>
          </w:p>
        </w:tc>
        <w:tc>
          <w:tcPr/>
          <w:p>
            <w:pPr>
              <w:pStyle w:val="Compact"/>
              <w:jc w:val="left"/>
            </w:pPr>
            <w:r>
              <w:t xml:space="preserve">24,958.80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Australia Bank (NAB)</w:t>
      </w:r>
    </w:p>
    <w:p>
      <w:pPr>
        <w:pStyle w:val="BodyText"/>
      </w:pPr>
      <w:r>
        <w:rPr>
          <w:bCs/>
          <w:b/>
        </w:rPr>
        <w:t xml:space="preserve">Account Name:</w:t>
      </w:r>
      <w:r>
        <w:t xml:space="preserve"> </w:t>
      </w:r>
      <w:r>
        <w:t xml:space="preserve">Diplomat Professional Services Pty Ltd</w:t>
      </w:r>
    </w:p>
    <w:p>
      <w:pPr>
        <w:pStyle w:val="BodyText"/>
      </w:pPr>
      <w:r>
        <w:rPr>
          <w:bCs/>
          <w:b/>
        </w:rPr>
        <w:t xml:space="preserve">BSB:</w:t>
      </w:r>
      <w:r>
        <w:t xml:space="preserve"> </w:t>
      </w:r>
      <w:r>
        <w:t xml:space="preserve">082-001</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DIP-2025-04872</w:t>
      </w:r>
    </w:p>
    <w:p>
      <w:pPr>
        <w:pStyle w:val="BodyText"/>
      </w:pPr>
      <w:r>
        <w:rPr>
          <w:bCs/>
          <w:b/>
        </w:rPr>
        <w:t xml:space="preserve">Payment Method:</w:t>
      </w:r>
      <w:r>
        <w:t xml:space="preserve"> </w:t>
      </w:r>
      <w:r>
        <w:t xml:space="preserve">Electronic Funds Transfer (EFT) / BPAY</w:t>
      </w:r>
    </w:p>
    <w:p>
      <w:pPr>
        <w:pStyle w:val="BodyText"/>
      </w:pPr>
      <w:r>
        <w:rPr>
          <w:bCs/>
          <w:b/>
        </w:rPr>
        <w:t xml:space="preserve">BPAY Code:</w:t>
      </w:r>
      <w:r>
        <w:t xml:space="preserve"> </w:t>
      </w:r>
      <w:r>
        <w:t xml:space="preserve">123456</w:t>
      </w:r>
    </w:p>
    <w:bookmarkEnd w:id="24"/>
    <w:bookmarkStart w:id="25" w:name="terms-conditions-notes"/>
    <w:p>
      <w:pPr>
        <w:pStyle w:val="Heading3"/>
      </w:pPr>
      <w:r>
        <w:t xml:space="preserve">Terms, Conditions &amp; Notes</w:t>
      </w:r>
    </w:p>
    <w:p>
      <w:pPr>
        <w:pStyle w:val="FirstParagraph"/>
      </w:pPr>
      <w:r>
        <w:t xml:space="preserve">This Invoice is issued by Diplomat Professional Services Pty Ltd, a registered company in Australia Melbourne, in accordance with the terms outlined in Contract No. MCT-2025-0031. All services rendered under this Invoice have been performed in compliance with Australian Standards, Victorian building regulations, and the Occupational Health and Safety Act 2004 (Victoria).</w:t>
      </w:r>
    </w:p>
    <w:p>
      <w:pPr>
        <w:pStyle w:val="BodyText"/>
      </w:pPr>
      <w:r>
        <w:t xml:space="preserve">Payment is due within thirty (30) calendar days from the date of this Invoice. A 2% early payment discount applies if the full amount is received within fourteen (14) days of the Invoice date. Late payments will incur interest at the rate of 1.5% per month, calculated on the outstanding balance, in accordance with the Australian Consumer Law and the Victorian Commercial Tenancy and Contractual Obligations provisions.</w:t>
      </w:r>
    </w:p>
    <w:p>
      <w:pPr>
        <w:pStyle w:val="BodyText"/>
      </w:pPr>
      <w:r>
        <w:t xml:space="preserve">Diplomat Professional Services Pty Ltd reserves the right to suspend ongoing services at the Melbourne CBD Tower site if payment is not received by the stated due date. All amounts quoted in this Invoice are in Australian Dollars (AUD) and include Goods and Services Tax (GST) at the current Australian rate of 10%, as mandated by the Australian Taxation Office.</w:t>
      </w:r>
    </w:p>
    <w:p>
      <w:pPr>
        <w:pStyle w:val="BodyText"/>
      </w:pPr>
      <w:r>
        <w:t xml:space="preserve">This Invoice constitutes a formal request for payment and a record of services delivered by Diplomat during the specified billing period. Should you have any queries regarding the line items, calculations, or project scope referenced in this Invoice, please contact the Diplomat billing department at billing@diplomat.com.au or telephone +61 3 9421 5500 during business hours (Monday to Friday, 9:00 AM – 5:30 PM AEST, Melbourne time).</w:t>
      </w:r>
    </w:p>
    <w:p>
      <w:pPr>
        <w:pStyle w:val="BodyText"/>
      </w:pPr>
      <w:r>
        <w:t xml:space="preserve">By accepting this Invoice, the client acknowledges that all work described herein has been completed to the satisfaction of the Diplomat project team and meets the quality benchmarks established under the master service agreement between the parties in Australia Melbourne.</w:t>
      </w:r>
    </w:p>
    <w:bookmarkEnd w:id="25"/>
    <w:p>
      <w:pPr>
        <w:pStyle w:val="BodyText"/>
      </w:pPr>
      <w:r>
        <w:rPr>
          <w:bCs/>
          <w:b/>
        </w:rPr>
        <w:t xml:space="preserve">Diplomat Professional Services Pty Ltd</w:t>
      </w:r>
      <w:r>
        <w:t xml:space="preserve"> </w:t>
      </w:r>
      <w:r>
        <w:t xml:space="preserve">| ABN 48 215 673 901 | Registered in Australia Melbourne</w:t>
      </w:r>
    </w:p>
    <w:p>
      <w:pPr>
        <w:pStyle w:val="BodyText"/>
      </w:pPr>
      <w:r>
        <w:t xml:space="preserve">Suite 1204, Level 12, 333 Collins Street, Melbourne, Victoria 3000, Australia</w:t>
      </w:r>
    </w:p>
    <w:p>
      <w:pPr>
        <w:pStyle w:val="BodyText"/>
      </w:pPr>
      <w:r>
        <w:t xml:space="preserve">Phone: +61 3 9421 5500 | Fax: +61 3 9421 5599 | Web: www.diplomat.com.au</w:t>
      </w:r>
    </w:p>
    <w:p>
      <w:pPr>
        <w:pStyle w:val="BodyText"/>
      </w:pPr>
      <w:r>
        <w:t xml:space="preserve">This is a computer-generated Invoice from Diplomat Professional Services Pty Ltd. No signature is required. Please retain this document for your financial records and tax purposes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Australia Melbourne</dc:title>
  <dc:creator/>
  <dc:language>en</dc:language>
  <cp:keywords/>
  <dcterms:created xsi:type="dcterms:W3CDTF">2026-10-10T07:21:16Z</dcterms:created>
  <dcterms:modified xsi:type="dcterms:W3CDTF">2026-10-10T07:21:16Z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