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Australia</w:t>
      </w:r>
      <w:r>
        <w:t xml:space="preserve"> </w:t>
      </w:r>
      <w:r>
        <w:t xml:space="preserve">Sydney</w:t>
      </w:r>
    </w:p>
    <w:bookmarkStart w:id="20" w:name="diplomat"/>
    <w:p>
      <w:pPr>
        <w:pStyle w:val="Heading1"/>
      </w:pPr>
      <w:r>
        <w:t xml:space="preserve">DIPLOMAT</w:t>
      </w:r>
    </w:p>
    <w:p>
      <w:pPr>
        <w:pStyle w:val="FirstParagraph"/>
      </w:pPr>
      <w:r>
        <w:t xml:space="preserve">Diplomat Corporate Services Pty Ltd</w:t>
      </w:r>
    </w:p>
    <w:p>
      <w:pPr>
        <w:pStyle w:val="BodyText"/>
      </w:pPr>
      <w:r>
        <w:t xml:space="preserve">Suite 1204, Level 12, 200 George Street</w:t>
      </w:r>
    </w:p>
    <w:p>
      <w:pPr>
        <w:pStyle w:val="BodyText"/>
      </w:pPr>
      <w:r>
        <w:t xml:space="preserve">Sydney NSW 2000, Australia</w:t>
      </w:r>
    </w:p>
    <w:p>
      <w:pPr>
        <w:pStyle w:val="BodyText"/>
      </w:pPr>
      <w:r>
        <w:t xml:space="preserve">ABN: 45 123 456 789</w:t>
      </w:r>
    </w:p>
    <w:p>
      <w:pPr>
        <w:pStyle w:val="BodyText"/>
      </w:pPr>
      <w:r>
        <w:t xml:space="preserve">ACN: 123 456 789</w:t>
      </w:r>
    </w:p>
    <w:p>
      <w:pPr>
        <w:pStyle w:val="BodyText"/>
      </w:pPr>
      <w:r>
        <w:t xml:space="preserve">Phone: +61 2 9200 4500</w:t>
      </w:r>
    </w:p>
    <w:p>
      <w:pPr>
        <w:pStyle w:val="BodyText"/>
      </w:pPr>
      <w:r>
        <w:t xml:space="preserve">Email: billing@diplomat-sydney.com.au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DIP-2025-04871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AUSTRALIA SYDNEY</w:t>
      </w:r>
    </w:p>
    <w:bookmarkEnd w:id="21"/>
    <w:bookmarkStart w:id="22" w:name="billed-by-supplier"/>
    <w:p>
      <w:pPr>
        <w:pStyle w:val="Heading3"/>
      </w:pPr>
      <w:r>
        <w:t xml:space="preserve">Billed By (Supplier)</w:t>
      </w:r>
    </w:p>
    <w:p>
      <w:pPr>
        <w:pStyle w:val="FirstParagraph"/>
      </w:pPr>
      <w:r>
        <w:rPr>
          <w:bCs/>
          <w:b/>
        </w:rPr>
        <w:t xml:space="preserve">Diplomat Corporate Services Pty Ltd</w:t>
      </w:r>
    </w:p>
    <w:p>
      <w:pPr>
        <w:pStyle w:val="BodyText"/>
      </w:pPr>
      <w:r>
        <w:t xml:space="preserve">Suite 1204, Level 12, 200 George Street</w:t>
      </w:r>
    </w:p>
    <w:p>
      <w:pPr>
        <w:pStyle w:val="BodyText"/>
      </w:pPr>
      <w:r>
        <w:t xml:space="preserve">Sydney NSW 2000, Australia</w:t>
      </w:r>
    </w:p>
    <w:p>
      <w:pPr>
        <w:pStyle w:val="BodyText"/>
      </w:pPr>
      <w:r>
        <w:t xml:space="preserve">ABN: 45 123 456 789</w:t>
      </w:r>
    </w:p>
    <w:p>
      <w:pPr>
        <w:pStyle w:val="BodyText"/>
      </w:pPr>
      <w:r>
        <w:t xml:space="preserve">GST Registration: 45123456789</w:t>
      </w:r>
    </w:p>
    <w:bookmarkEnd w:id="22"/>
    <w:bookmarkStart w:id="23" w:name="billed-to-client"/>
    <w:p>
      <w:pPr>
        <w:pStyle w:val="Heading3"/>
      </w:pPr>
      <w:r>
        <w:t xml:space="preserve">Billed To (Client)</w:t>
      </w:r>
    </w:p>
    <w:p>
      <w:pPr>
        <w:pStyle w:val="FirstParagraph"/>
      </w:pPr>
      <w:r>
        <w:rPr>
          <w:bCs/>
          <w:b/>
        </w:rPr>
        <w:t xml:space="preserve">Harbourview Development Group Ltd</w:t>
      </w:r>
    </w:p>
    <w:p>
      <w:pPr>
        <w:pStyle w:val="BodyText"/>
      </w:pPr>
      <w:r>
        <w:t xml:space="preserve">Level 5, 88 Pitt Street</w:t>
      </w:r>
    </w:p>
    <w:p>
      <w:pPr>
        <w:pStyle w:val="BodyText"/>
      </w:pPr>
      <w:r>
        <w:t xml:space="preserve">Sydney NSW 2000, Australia</w:t>
      </w:r>
    </w:p>
    <w:p>
      <w:pPr>
        <w:pStyle w:val="BodyText"/>
      </w:pPr>
      <w:r>
        <w:t xml:space="preserve">ABN: 78 987 654 321</w:t>
      </w:r>
    </w:p>
    <w:p>
      <w:pPr>
        <w:pStyle w:val="BodyText"/>
      </w:pPr>
      <w:r>
        <w:t xml:space="preserve">Attention: Mr. James Whitfield, Procurement Director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001</w:t>
            </w:r>
          </w:p>
        </w:tc>
        <w:tc>
          <w:tcPr/>
          <w:p>
            <w:pPr>
              <w:pStyle w:val="Compact"/>
              <w:jc w:val="left"/>
            </w:pPr>
            <w:r>
              <w:t xml:space="preserve">Diplomat Strategic Advisory Consultation – Comprehensive corporate governance review and diplomatic protocol advisory for Harbourview Development Group's international expansion strategy in the Asia-Pacific region, conducted at Diplomat's Sydney headquarters.</w:t>
            </w:r>
          </w:p>
        </w:tc>
        <w:tc>
          <w:tcPr/>
          <w:p>
            <w:pPr>
              <w:pStyle w:val="Compact"/>
              <w:jc w:val="left"/>
            </w:pPr>
            <w:r>
              <w:t xml:space="preserve">02 Jun 2025</w:t>
            </w:r>
          </w:p>
        </w:tc>
        <w:tc>
          <w:tcPr/>
          <w:p>
            <w:pPr>
              <w:pStyle w:val="Compact"/>
              <w:jc w:val="left"/>
            </w:pPr>
            <w:r>
              <w:t xml:space="preserve">12 hrs</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002</w:t>
            </w:r>
          </w:p>
        </w:tc>
        <w:tc>
          <w:tcPr/>
          <w:p>
            <w:pPr>
              <w:pStyle w:val="Compact"/>
              <w:jc w:val="left"/>
            </w:pPr>
            <w:r>
              <w:t xml:space="preserve">Diplomat Legal &amp; Regulatory Compliance – Preparation and filing of regulatory documentation with the Australian Securities and Investments Commission (ASIC) and NSW Fair Trading on behalf of the client, including cross-border trade compliance under Australia's Foreign Trade (Trade Barriers) Act.</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$6,850.00</w:t>
            </w:r>
          </w:p>
        </w:tc>
        <w:tc>
          <w:tcPr/>
          <w:p>
            <w:pPr>
              <w:pStyle w:val="Compact"/>
              <w:jc w:val="left"/>
            </w:pPr>
            <w:r>
              <w:t xml:space="preserve">$6,850.00</w:t>
            </w:r>
          </w:p>
        </w:tc>
      </w:tr>
      <w:tr>
        <w:tc>
          <w:tcPr/>
          <w:p>
            <w:pPr>
              <w:pStyle w:val="Compact"/>
              <w:jc w:val="left"/>
            </w:pPr>
            <w:r>
              <w:t xml:space="preserve">003</w:t>
            </w:r>
          </w:p>
        </w:tc>
        <w:tc>
          <w:tcPr/>
          <w:p>
            <w:pPr>
              <w:pStyle w:val="Compact"/>
              <w:jc w:val="left"/>
            </w:pPr>
            <w:r>
              <w:t xml:space="preserve">Diplomat Executive Liaison Services – Facilitation of high-level diplomatic meetings between client executives and foreign trade delegations at the Sydney International Convention Centre, including interpretation, protocol management, and post-meeting briefing documentation.</w:t>
            </w:r>
          </w:p>
        </w:tc>
        <w:tc>
          <w:tcPr/>
          <w:p>
            <w:pPr>
              <w:pStyle w:val="Compact"/>
              <w:jc w:val="left"/>
            </w:pPr>
            <w:r>
              <w:t xml:space="preserve">09 Jun 2025</w:t>
            </w:r>
          </w:p>
        </w:tc>
        <w:tc>
          <w:tcPr/>
          <w:p>
            <w:pPr>
              <w:pStyle w:val="Compact"/>
              <w:jc w:val="left"/>
            </w:pPr>
            <w:r>
              <w:t xml:space="preserve">3 days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004</w:t>
            </w:r>
          </w:p>
        </w:tc>
        <w:tc>
          <w:tcPr/>
          <w:p>
            <w:pPr>
              <w:pStyle w:val="Compact"/>
              <w:jc w:val="left"/>
            </w:pPr>
            <w:r>
              <w:t xml:space="preserve">Diplomat Market Intelligence Report – Detailed analysis of commercial opportunities in the Greater Sydney metropolitan area, covering infrastructure development, commercial real estate trends, and government procurement opportunities for the fiscal year 2025–2026.</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005</w:t>
            </w:r>
          </w:p>
        </w:tc>
        <w:tc>
          <w:tcPr/>
          <w:p>
            <w:pPr>
              <w:pStyle w:val="Compact"/>
              <w:jc w:val="left"/>
            </w:pPr>
            <w:r>
              <w:t xml:space="preserve">Diplomat Travel &amp; Logistics Coordination – End-to-end travel arrangement, visa processing support, and ground transportation coordination for a delegation of four (4) international business visitors arriving in Sydney, Australia, including airport transfers, hotel bookings, and itinerary management.</w:t>
            </w:r>
          </w:p>
        </w:tc>
        <w:tc>
          <w:tcPr/>
          <w:p>
            <w:pPr>
              <w:pStyle w:val="Compact"/>
              <w:jc w:val="left"/>
            </w:pPr>
            <w:r>
              <w:t xml:space="preserve">12 Jun 2025</w:t>
            </w:r>
          </w:p>
        </w:tc>
        <w:tc>
          <w:tcPr/>
          <w:p>
            <w:pPr>
              <w:pStyle w:val="Compact"/>
              <w:jc w:val="left"/>
            </w:pPr>
            <w:r>
              <w:t xml:space="preserve">4 pax</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006</w:t>
            </w:r>
          </w:p>
        </w:tc>
        <w:tc>
          <w:tcPr/>
          <w:p>
            <w:pPr>
              <w:pStyle w:val="Compact"/>
              <w:jc w:val="left"/>
            </w:pPr>
            <w:r>
              <w:t xml:space="preserve">Diplomat Document Authentication &amp; Apostille Services – Authentication, notarisation, and apostille processing of twelve (12) corporate documents for use in international jurisdictions, processed through the NSW Department of Customer Service and the Australian Department of Foreign Affairs and Trade.</w:t>
            </w:r>
          </w:p>
        </w:tc>
        <w:tc>
          <w:tcPr/>
          <w:p>
            <w:pPr>
              <w:pStyle w:val="Compact"/>
              <w:jc w:val="left"/>
            </w:pPr>
            <w:r>
              <w:t xml:space="preserve">13 Jun 2025</w:t>
            </w:r>
          </w:p>
        </w:tc>
        <w:tc>
          <w:tcPr/>
          <w:p>
            <w:pPr>
              <w:pStyle w:val="Compact"/>
              <w:jc w:val="left"/>
            </w:pPr>
            <w:r>
              <w:t xml:space="preserve">12 docs</w:t>
            </w:r>
          </w:p>
        </w:tc>
        <w:tc>
          <w:tcPr/>
          <w:p>
            <w:pPr>
              <w:pStyle w:val="Compact"/>
              <w:jc w:val="left"/>
            </w:pPr>
            <w:r>
              <w:t xml:space="preserve">$185.00</w:t>
            </w:r>
          </w:p>
        </w:tc>
        <w:tc>
          <w:tcPr/>
          <w:p>
            <w:pPr>
              <w:pStyle w:val="Compact"/>
              <w:jc w:val="left"/>
            </w:pPr>
            <w:r>
              <w:t xml:space="preserve">$2,220.00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$29,690.00</w:t>
            </w:r>
          </w:p>
        </w:tc>
      </w:tr>
      <w:tr>
        <w:tc>
          <w:tcPr/>
          <w:p>
            <w:pPr>
              <w:pStyle w:val="Compact"/>
              <w:jc w:val="left"/>
            </w:pPr>
            <w:r>
              <w:t xml:space="preserve">GST @ 10% (AUD)</w:t>
            </w:r>
          </w:p>
        </w:tc>
        <w:tc>
          <w:tcPr/>
          <w:p>
            <w:pPr>
              <w:pStyle w:val="Compact"/>
              <w:jc w:val="left"/>
            </w:pPr>
            <w:r>
              <w:t xml:space="preserve">$2,969.00</w:t>
            </w:r>
          </w:p>
        </w:tc>
      </w:tr>
      <w:tr>
        <w:tc>
          <w:tcPr/>
          <w:p>
            <w:pPr>
              <w:pStyle w:val="Compact"/>
              <w:jc w:val="left"/>
            </w:pPr>
            <w:r>
              <w:t xml:space="preserve">Early Payment Discount (2% if paid within 10 days)</w:t>
            </w:r>
          </w:p>
        </w:tc>
        <w:tc>
          <w:tcPr/>
          <w:p>
            <w:pPr>
              <w:pStyle w:val="Compact"/>
              <w:jc w:val="left"/>
            </w:pPr>
            <w:r>
              <w:t xml:space="preserve">($593.80)</w:t>
            </w:r>
          </w:p>
        </w:tc>
      </w:tr>
      <w:tr>
        <w:tc>
          <w:tcPr/>
          <w:p>
            <w:pPr>
              <w:pStyle w:val="Compact"/>
              <w:jc w:val="left"/>
            </w:pPr>
            <w:r>
              <w:t xml:space="preserve">TOTAL AMOUNT DUE (AUD)</w:t>
            </w:r>
          </w:p>
        </w:tc>
        <w:tc>
          <w:tcPr/>
          <w:p>
            <w:pPr>
              <w:pStyle w:val="Compact"/>
              <w:jc w:val="left"/>
            </w:pPr>
            <w:r>
              <w:t xml:space="preserve">$32,065.20</w:t>
            </w:r>
          </w:p>
        </w:tc>
      </w:tr>
    </w:tbl>
    <w:bookmarkStart w:id="24" w:name="payment-instructions-australia-sydney"/>
    <w:p>
      <w:pPr>
        <w:pStyle w:val="Heading3"/>
      </w:pPr>
      <w:r>
        <w:t xml:space="preserve">Payment Instructions – Australia Sydney</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Diplomat Corporate Services Pty Ltd</w:t>
      </w:r>
    </w:p>
    <w:p>
      <w:pPr>
        <w:pStyle w:val="BodyText"/>
      </w:pPr>
      <w:r>
        <w:rPr>
          <w:bCs/>
          <w:b/>
        </w:rPr>
        <w:t xml:space="preserve">BSB:</w:t>
      </w:r>
      <w:r>
        <w:t xml:space="preserve"> </w:t>
      </w:r>
      <w:r>
        <w:t xml:space="preserve">063-000</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DIP-2025-04871</w:t>
      </w:r>
    </w:p>
    <w:p>
      <w:pPr>
        <w:pStyle w:val="BodyText"/>
      </w:pPr>
      <w:r>
        <w:t xml:space="preserve">Please ensure that the invoice number is included as a reference with all payments. Payments made to Diplomat Corporate Services Pty Ltd must be directed to the above Australian bank account located in Sydney, NSW. International wire transfers are accepted; please allow three (3) business days for processing. All amounts are quoted in Australian Dollars (AUD) and are subject to the Goods and Services Tax (GST) as administered by the Australian Taxation Office.</w:t>
      </w:r>
    </w:p>
    <w:bookmarkEnd w:id="24"/>
    <w:bookmarkStart w:id="25" w:name="important-notes-terms"/>
    <w:p>
      <w:pPr>
        <w:pStyle w:val="Heading3"/>
      </w:pPr>
      <w:r>
        <w:t xml:space="preserve">Important Notes &amp; Terms</w:t>
      </w:r>
    </w:p>
    <w:p>
      <w:pPr>
        <w:pStyle w:val="FirstParagraph"/>
      </w:pPr>
      <w:r>
        <w:t xml:space="preserve">1. This invoice is issued by Diplomat Corporate Services Pty Ltd, a registered company in Australia, operating primarily from its offices in Sydney, New South Wales. All services described herein were rendered in accordance with the Master Service Agreement dated 1 January 2025 between Diplomat and the client.</w:t>
      </w:r>
    </w:p>
    <w:p>
      <w:pPr>
        <w:pStyle w:val="BodyText"/>
      </w:pPr>
      <w:r>
        <w:t xml:space="preserve">2. Payment is due within thirty (30) calendar days from the invoice date. Late payments will attract interest at the rate of 1.5% per month, in accordance with the Australian Consumer Law and the terms stipulated in the governing contract.</w:t>
      </w:r>
    </w:p>
    <w:p>
      <w:pPr>
        <w:pStyle w:val="BodyText"/>
      </w:pPr>
      <w:r>
        <w:t xml:space="preserve">3. Diplomat reserves the right to suspend ongoing services if payment is not received by the due date specified on this invoice. All work in progress will be paused until outstanding balances are settled in full.</w:t>
      </w:r>
    </w:p>
    <w:p>
      <w:pPr>
        <w:pStyle w:val="BodyText"/>
      </w:pPr>
      <w:r>
        <w:t xml:space="preserve">4. This invoice is valid for a period of ninety (90) days from the date of issue. After this period, Diplomat may reissue the invoice with updated pricing if applicable market conditions in Australia Sydney have changed.</w:t>
      </w:r>
    </w:p>
    <w:p>
      <w:pPr>
        <w:pStyle w:val="BodyText"/>
      </w:pPr>
      <w:r>
        <w:t xml:space="preserve">5. All disputes arising from this invoice shall be resolved under the jurisdiction of the courts of New South Wales, Australia. The governing law for this invoice and all associated services is the law of the State of New South Wales, Australia.</w:t>
      </w:r>
    </w:p>
    <w:p>
      <w:pPr>
        <w:pStyle w:val="BodyText"/>
      </w:pPr>
      <w:r>
        <w:t xml:space="preserve">6. Diplomat Corporate Services Pty Ltd is committed to the highest standards of professional conduct and diplomatic integrity. All client information contained in this invoice is treated as confidential in accordance with the Privacy Act 1988 (Cth) of Australia.</w:t>
      </w:r>
    </w:p>
    <w:bookmarkEnd w:id="25"/>
    <w:p>
      <w:pPr>
        <w:pStyle w:val="BodyText"/>
      </w:pPr>
      <w:r>
        <w:rPr>
          <w:bCs/>
          <w:b/>
        </w:rPr>
        <w:t xml:space="preserve">Diplomat Corporate Services Pty Ltd</w:t>
      </w:r>
      <w:r>
        <w:t xml:space="preserve"> </w:t>
      </w:r>
      <w:r>
        <w:t xml:space="preserve">| ABN 45 123 456 789 | ACN 123 456 789</w:t>
      </w:r>
    </w:p>
    <w:p>
      <w:pPr>
        <w:pStyle w:val="BodyText"/>
      </w:pPr>
      <w:r>
        <w:t xml:space="preserve">Suite 1204, Level 12, 200 George Street, Sydney NSW 2000, Australia</w:t>
      </w:r>
    </w:p>
    <w:p>
      <w:pPr>
        <w:pStyle w:val="BodyText"/>
      </w:pPr>
      <w:r>
        <w:t xml:space="preserve">Phone: +61 2 9200 4500 | Email: billing@diplomat-sydney.com.au | Web: www.diplomat-sydney.com.au</w:t>
      </w:r>
    </w:p>
    <w:p>
      <w:pPr>
        <w:pStyle w:val="BodyText"/>
      </w:pPr>
      <w:r>
        <w:t xml:space="preserve">Thank you for your business. Diplomat is proud to serve clients in Australia Sydney and across the globe with excellence, integrity, and diplomatic precision.</w:t>
      </w:r>
    </w:p>
    <w:p>
      <w:pPr>
        <w:pStyle w:val="BodyText"/>
      </w:pPr>
      <w:r>
        <w:t xml:space="preserve">This is a computer-generated invoice from Diplomat Corporate Services Pty Ltd. No signature is required. Invoice DIP-2025-04871 | Issued in Sydney,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Australia Sydney</dc:title>
  <dc:creator/>
  <dc:language>en</dc:language>
  <cp:keywords/>
  <dcterms:created xsi:type="dcterms:W3CDTF">2026-10-10T08:38:27Z</dcterms:created>
  <dcterms:modified xsi:type="dcterms:W3CDTF">2026-10-10T08:38:27Z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