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Diplomat International Trade &amp; Services Co., Ltd.</w:t>
      </w:r>
    </w:p>
    <w:p>
      <w:pPr>
        <w:pStyle w:val="BodyText"/>
      </w:pPr>
      <w:r>
        <w:t xml:space="preserve">Registered in China Shanghai | Diplomat Business Center, Pudong New Area</w:t>
      </w:r>
    </w:p>
    <w:p>
      <w:pPr>
        <w:pStyle w:val="BodyText"/>
      </w:pPr>
      <w:r>
        <w:t xml:space="preserve">OFFICIAL INVOICE DOCUMENT</w:t>
      </w:r>
    </w:p>
    <w:bookmarkEnd w:id="20"/>
    <w:bookmarkStart w:id="21" w:name="issued-by-diplomat"/>
    <w:p>
      <w:pPr>
        <w:pStyle w:val="Heading3"/>
      </w:pPr>
      <w:r>
        <w:t xml:space="preserve">Issued By (Diplomat)</w:t>
      </w:r>
    </w:p>
    <w:p>
      <w:pPr>
        <w:pStyle w:val="FirstParagraph"/>
      </w:pPr>
      <w:r>
        <w:rPr>
          <w:bCs/>
          <w:b/>
        </w:rPr>
        <w:t xml:space="preserve">Diplomat International Trade &amp; Services Co., Ltd.</w:t>
      </w:r>
    </w:p>
    <w:p>
      <w:pPr>
        <w:pStyle w:val="BodyText"/>
      </w:pPr>
      <w:r>
        <w:t xml:space="preserve">188 Century Avenue, 32nd Floor</w:t>
      </w:r>
    </w:p>
    <w:p>
      <w:pPr>
        <w:pStyle w:val="BodyText"/>
      </w:pPr>
      <w:r>
        <w:t xml:space="preserve">Pudong New Area, China Shanghai 200120</w:t>
      </w:r>
    </w:p>
    <w:p>
      <w:pPr>
        <w:pStyle w:val="BodyText"/>
      </w:pPr>
      <w:r>
        <w:t xml:space="preserve">Tax Registration No.: 91310115MA1K4DPL07</w:t>
      </w:r>
    </w:p>
    <w:p>
      <w:pPr>
        <w:pStyle w:val="BodyText"/>
      </w:pPr>
      <w:r>
        <w:t xml:space="preserve">Bank: Bank of China, Shanghai Branch</w:t>
      </w:r>
    </w:p>
    <w:p>
      <w:pPr>
        <w:pStyle w:val="BodyText"/>
      </w:pPr>
      <w:r>
        <w:t xml:space="preserve">Account No.: 4521-8890-3345-6721</w:t>
      </w:r>
    </w:p>
    <w:p>
      <w:pPr>
        <w:pStyle w:val="BodyText"/>
      </w:pPr>
      <w:r>
        <w:t xml:space="preserve">Contact: invoice@diplomat-shanghai.cn</w:t>
      </w:r>
    </w:p>
    <w:bookmarkEnd w:id="21"/>
    <w:bookmarkStart w:id="22" w:name="billed-to-client"/>
    <w:p>
      <w:pPr>
        <w:pStyle w:val="Heading3"/>
      </w:pPr>
      <w:r>
        <w:t xml:space="preserve">Billed To (Client)</w:t>
      </w:r>
    </w:p>
    <w:p>
      <w:pPr>
        <w:pStyle w:val="FirstParagraph"/>
      </w:pPr>
      <w:r>
        <w:rPr>
          <w:bCs/>
          <w:b/>
        </w:rPr>
        <w:t xml:space="preserve">Shanghai Meridian Import-Export Group</w:t>
      </w:r>
    </w:p>
    <w:p>
      <w:pPr>
        <w:pStyle w:val="BodyText"/>
      </w:pPr>
      <w:r>
        <w:t xml:space="preserve">666 Binjiang Avenue, 15th Floor</w:t>
      </w:r>
    </w:p>
    <w:p>
      <w:pPr>
        <w:pStyle w:val="BodyText"/>
      </w:pPr>
      <w:r>
        <w:t xml:space="preserve">Huangpu District, China Shanghai 200002</w:t>
      </w:r>
    </w:p>
    <w:p>
      <w:pPr>
        <w:pStyle w:val="BodyText"/>
      </w:pPr>
      <w:r>
        <w:t xml:space="preserve">Tax Registration No.: 91310101MA1FL2XK33</w:t>
      </w:r>
    </w:p>
    <w:p>
      <w:pPr>
        <w:pStyle w:val="BodyText"/>
      </w:pPr>
      <w:r>
        <w:t xml:space="preserve">Attn: Mr. Wei Zhang, Procurement Director</w:t>
      </w:r>
    </w:p>
    <w:p>
      <w:pPr>
        <w:pStyle w:val="BodyText"/>
      </w:pPr>
      <w:r>
        <w:t xml:space="preserve">Contact: w.zhang@meridian-sh.cn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DIP-SH-2025-004872</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Place of Issue:</w:t>
            </w:r>
          </w:p>
        </w:tc>
        <w:tc>
          <w:tcPr/>
          <w:p>
            <w:pPr>
              <w:pStyle w:val="Compact"/>
              <w:jc w:val="left"/>
            </w:pPr>
            <w:r>
              <w:t xml:space="preserve">China Shanghai, People's Republic of China</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Reference / PO No.:</w:t>
            </w:r>
          </w:p>
        </w:tc>
        <w:tc>
          <w:tcPr/>
          <w:p>
            <w:pPr>
              <w:pStyle w:val="Compact"/>
              <w:jc w:val="left"/>
            </w:pPr>
            <w:r>
              <w:t xml:space="preserve">MRD-PO-2025-1193</w:t>
            </w:r>
          </w:p>
        </w:tc>
      </w:tr>
      <w:tr>
        <w:tc>
          <w:tcPr/>
          <w:p>
            <w:pPr>
              <w:pStyle w:val="Compact"/>
              <w:jc w:val="left"/>
            </w:pPr>
            <w:r>
              <w:t xml:space="preserve">Payment Method:</w:t>
            </w:r>
          </w:p>
        </w:tc>
        <w:tc>
          <w:tcPr/>
          <w:p>
            <w:pPr>
              <w:pStyle w:val="Compact"/>
              <w:jc w:val="left"/>
            </w:pPr>
            <w:r>
              <w:t xml:space="preserve">Wire Transfer (T/T) to Diplomat's designated account in China Shanghai</w:t>
            </w:r>
          </w:p>
        </w:tc>
      </w:tr>
    </w:tbl>
    <w:bookmarkStart w:id="24" w:name="diplomat-service-supply-line-items"/>
    <w:p>
      <w:pPr>
        <w:pStyle w:val="Heading2"/>
      </w:pPr>
      <w:r>
        <w:t xml:space="preserve">Diplomat Service &amp; Supply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Diplomat Goods / Services</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Diplomat Premium Diplomatic Protocol Consulting – Full engagement for bilateral trade delegation coordination in China Shanghai, including venue arrangements, translation services, and regulatory compliance advisory for the Q3 2025 diplomatic trade summit.</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Diplomat Branded Executive Hospitality Package – Catering, premium tea service, and reception logistics for 120 attendees at the Diplomat Business Center, Pudong, China Shanghai. Includes multilingual staff deployment and cultural protocol briefing materials.</w:t>
            </w:r>
          </w:p>
        </w:tc>
        <w:tc>
          <w:tcPr/>
          <w:p>
            <w:pPr>
              <w:pStyle w:val="Compact"/>
              <w:jc w:val="left"/>
            </w:pPr>
            <w:r>
              <w:t xml:space="preserve">1</w:t>
            </w:r>
          </w:p>
        </w:tc>
        <w:tc>
          <w:tcPr/>
          <w:p>
            <w:pPr>
              <w:pStyle w:val="Compact"/>
              <w:jc w:val="left"/>
            </w:pPr>
            <w:r>
              <w:t xml:space="preserve">94,500.00</w:t>
            </w:r>
          </w:p>
        </w:tc>
        <w:tc>
          <w:tcPr/>
          <w:p>
            <w:pPr>
              <w:pStyle w:val="Compact"/>
              <w:jc w:val="left"/>
            </w:pPr>
            <w:r>
              <w:t xml:space="preserve">94,500.00</w:t>
            </w:r>
          </w:p>
        </w:tc>
      </w:tr>
      <w:tr>
        <w:tc>
          <w:tcPr/>
          <w:p>
            <w:pPr>
              <w:pStyle w:val="Compact"/>
              <w:jc w:val="left"/>
            </w:pPr>
            <w:r>
              <w:t xml:space="preserve">03</w:t>
            </w:r>
          </w:p>
        </w:tc>
        <w:tc>
          <w:tcPr/>
          <w:p>
            <w:pPr>
              <w:pStyle w:val="Compact"/>
              <w:jc w:val="left"/>
            </w:pPr>
            <w:r>
              <w:t xml:space="preserve">Diplomat Trade Documentation &amp; Customs Clearance Services – Preparation, notarization, and submission of all import/export documentation required by China Shanghai Customs Authority for 47 commercial shipments. Includes HS code classification, tariff optimization, and electronic filing via the China Single Window platform.</w:t>
            </w:r>
          </w:p>
        </w:tc>
        <w:tc>
          <w:tcPr/>
          <w:p>
            <w:pPr>
              <w:pStyle w:val="Compact"/>
              <w:jc w:val="left"/>
            </w:pPr>
            <w:r>
              <w:t xml:space="preserve">47</w:t>
            </w:r>
          </w:p>
        </w:tc>
        <w:tc>
          <w:tcPr/>
          <w:p>
            <w:pPr>
              <w:pStyle w:val="Compact"/>
              <w:jc w:val="left"/>
            </w:pPr>
            <w:r>
              <w:t xml:space="preserve">3,200.00</w:t>
            </w:r>
          </w:p>
        </w:tc>
        <w:tc>
          <w:tcPr/>
          <w:p>
            <w:pPr>
              <w:pStyle w:val="Compact"/>
              <w:jc w:val="left"/>
            </w:pPr>
            <w:r>
              <w:t xml:space="preserve">150,400.00</w:t>
            </w:r>
          </w:p>
        </w:tc>
      </w:tr>
      <w:tr>
        <w:tc>
          <w:tcPr/>
          <w:p>
            <w:pPr>
              <w:pStyle w:val="Compact"/>
              <w:jc w:val="left"/>
            </w:pPr>
            <w:r>
              <w:t xml:space="preserve">04</w:t>
            </w:r>
          </w:p>
        </w:tc>
        <w:tc>
          <w:tcPr/>
          <w:p>
            <w:pPr>
              <w:pStyle w:val="Compact"/>
              <w:jc w:val="left"/>
            </w:pPr>
            <w:r>
              <w:t xml:space="preserve">Diplomat Corporate Branding &amp; Collateral Production – Design and print of 5,000 units of Diplomat-branded presentation folders, 2,000 business card sets, and 800 commemorative plaques for the China Shanghai International Trade Expo 2025. All materials produced at Diplomat's in-house facility in Minhang District, China Shanghai.</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05</w:t>
            </w:r>
          </w:p>
        </w:tc>
        <w:tc>
          <w:tcPr/>
          <w:p>
            <w:pPr>
              <w:pStyle w:val="Compact"/>
              <w:jc w:val="left"/>
            </w:pPr>
            <w:r>
              <w:t xml:space="preserve">Diplomat Legal &amp; Regulatory Advisory – Retained counsel services for 40 hours covering contract negotiation, intellectual property registration with the China National Intellectual Property Administration (CNIPA), and compliance review under the Foreign Investment Law of the People's Republic of China. Delivered by Diplomat's in-house legal team based in China Shanghai.</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06</w:t>
            </w:r>
          </w:p>
        </w:tc>
        <w:tc>
          <w:tcPr/>
          <w:p>
            <w:pPr>
              <w:pStyle w:val="Compact"/>
              <w:jc w:val="left"/>
            </w:pPr>
            <w:r>
              <w:t xml:space="preserve">Diplomat Logistics &amp; Freight Coordination – End-to-end freight forwarding for 12 containerized shipments from the Port of Shanghai (Yangshan Deep-Water Terminal) to designated inland distribution centers. Includes customs bond management, insurance, and real-time GPS tracking via the Diplomat Logistics Portal.</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715,700.00 CNY</w:t>
            </w:r>
          </w:p>
        </w:tc>
      </w:tr>
      <w:tr>
        <w:tc>
          <w:tcPr/>
          <w:p>
            <w:pPr>
              <w:pStyle w:val="Compact"/>
              <w:jc w:val="left"/>
            </w:pPr>
            <w:r>
              <w:t xml:space="preserve">VAT (13% – China Shanghai Standard Rate)</w:t>
            </w:r>
          </w:p>
        </w:tc>
        <w:tc>
          <w:tcPr/>
          <w:p>
            <w:pPr>
              <w:pStyle w:val="Compact"/>
              <w:jc w:val="right"/>
            </w:pPr>
            <w:r>
              <w:t xml:space="preserve">93,041.00 CNY</w:t>
            </w:r>
          </w:p>
        </w:tc>
      </w:tr>
      <w:tr>
        <w:tc>
          <w:tcPr/>
          <w:p>
            <w:pPr>
              <w:pStyle w:val="Compact"/>
              <w:jc w:val="left"/>
            </w:pPr>
            <w:r>
              <w:t xml:space="preserve">Applicable Service Surcharges</w:t>
            </w:r>
          </w:p>
        </w:tc>
        <w:tc>
          <w:tcPr/>
          <w:p>
            <w:pPr>
              <w:pStyle w:val="Compact"/>
              <w:jc w:val="right"/>
            </w:pPr>
            <w:r>
              <w:t xml:space="preserve">4,294.20 CNY</w:t>
            </w:r>
          </w:p>
        </w:tc>
      </w:tr>
      <w:tr>
        <w:tc>
          <w:tcPr/>
          <w:p>
            <w:pPr>
              <w:pStyle w:val="Compact"/>
              <w:jc w:val="left"/>
            </w:pPr>
            <w:r>
              <w:t xml:space="preserve">GRAND TOTAL DUE</w:t>
            </w:r>
          </w:p>
        </w:tc>
        <w:tc>
          <w:tcPr/>
          <w:p>
            <w:pPr>
              <w:pStyle w:val="Compact"/>
              <w:jc w:val="right"/>
            </w:pPr>
            <w:r>
              <w:t xml:space="preserve">813,035.20 CNY</w:t>
            </w:r>
          </w:p>
        </w:tc>
      </w:tr>
    </w:tbl>
    <w:bookmarkStart w:id="23" w:name="X2084077f59d802edffcb089141021bc14a6abb8"/>
    <w:p>
      <w:pPr>
        <w:pStyle w:val="Heading3"/>
      </w:pPr>
      <w:r>
        <w:t xml:space="preserve">Terms, Conditions &amp; Diplomat Invoice Policies</w:t>
      </w:r>
    </w:p>
    <w:p>
      <w:pPr>
        <w:numPr>
          <w:ilvl w:val="0"/>
          <w:numId w:val="1001"/>
        </w:numPr>
        <w:pStyle w:val="Compact"/>
      </w:pPr>
      <w:r>
        <w:t xml:space="preserve">This invoice is issued by Diplomat International Trade &amp; Services Co., Ltd., a legally registered entity operating in China Shanghai under the jurisdiction of the State Administration for Market Regulation, People's Republic of China. All transactions governed by this invoice shall be interpreted in accordance with the Civil Code of the People's Republic of China and applicable trade regulations in force in China Shanghai.</w:t>
      </w:r>
    </w:p>
    <w:p>
      <w:pPr>
        <w:numPr>
          <w:ilvl w:val="0"/>
          <w:numId w:val="1001"/>
        </w:numPr>
        <w:pStyle w:val="Compact"/>
      </w:pPr>
      <w:r>
        <w:t xml:space="preserve">Payment of the full invoice amount of 813,035.20 CNY is due within thirty (30) calendar days from the invoice date of 14 June 2025. Late payments shall accrue interest at a rate of 0.05% per day as stipulated under Diplomat's standard commercial terms for all clients operating in China Shanghai.</w:t>
      </w:r>
    </w:p>
    <w:p>
      <w:pPr>
        <w:numPr>
          <w:ilvl w:val="0"/>
          <w:numId w:val="1001"/>
        </w:numPr>
        <w:pStyle w:val="Compact"/>
      </w:pPr>
      <w:r>
        <w:t xml:space="preserve">All payments must be remitted via bank wire transfer (T/T) to the Diplomat account held at Bank of China, Shanghai Branch, as detailed in the issuer block above. Diplomat does not accept payments in any currency other than Chinese Yuan (CNY) for invoices issued within China Shanghai. Any foreign currency remittances will be converted at the prevailing Bank of China rate on the date of receipt.</w:t>
      </w:r>
    </w:p>
    <w:p>
      <w:pPr>
        <w:numPr>
          <w:ilvl w:val="0"/>
          <w:numId w:val="1001"/>
        </w:numPr>
        <w:pStyle w:val="Compact"/>
      </w:pPr>
      <w:r>
        <w:t xml:space="preserve">Diplomat reserves the right to suspend all ongoing services, including but not limited to customs clearance, logistics coordination, and protocol consulting, in the event of non-payment beyond the due date. This invoice constitutes a binding financial obligation between Diplomat and the billed client.</w:t>
      </w:r>
    </w:p>
    <w:p>
      <w:pPr>
        <w:numPr>
          <w:ilvl w:val="0"/>
          <w:numId w:val="1001"/>
        </w:numPr>
        <w:pStyle w:val="Compact"/>
      </w:pPr>
      <w:r>
        <w:t xml:space="preserve">This invoice is valid for a period of one hundred eighty (180) days from the date of issue. After this period, Diplomat may reissue the invoice with updated tax calculations reflecting any changes in China Shanghai's fiscal policy or VAT rates.</w:t>
      </w:r>
    </w:p>
    <w:p>
      <w:pPr>
        <w:numPr>
          <w:ilvl w:val="0"/>
          <w:numId w:val="1001"/>
        </w:numPr>
        <w:pStyle w:val="Compact"/>
      </w:pPr>
      <w:r>
        <w:t xml:space="preserve">All disputes arising from this invoice shall be resolved through arbitration by the Shanghai International Arbitration Center (SHIAC) in China Shanghai, in accordance with its rules of procedure. The language of arbitration shall be English, with Chinese as the secondary reference language.</w:t>
      </w:r>
    </w:p>
    <w:p>
      <w:pPr>
        <w:numPr>
          <w:ilvl w:val="0"/>
          <w:numId w:val="1001"/>
        </w:numPr>
        <w:pStyle w:val="Compact"/>
      </w:pPr>
      <w:r>
        <w:t xml:space="preserve">Diplomat International Trade &amp; Services Co., Ltd. warrants that all services and goods described in this invoice have been delivered in full compliance with applicable Chinese national standards (GB standards) and local China Shanghai municipal regulations. The client acknowledges receipt and acceptance of all line items listed herein.</w:t>
      </w:r>
    </w:p>
    <w:p>
      <w:pPr>
        <w:numPr>
          <w:ilvl w:val="0"/>
          <w:numId w:val="1001"/>
        </w:numPr>
        <w:pStyle w:val="Compact"/>
      </w:pPr>
      <w:r>
        <w:t xml:space="preserve">This invoice document, bearing the official Diplomat seal and the authorized signature of the Diplomat Finance Director, serves as the sole valid fiscal record for tax deduction purposes under the Chinese Value-Added Tax (VAT) system. The client is advised to retain this invoice for a minimum of ten (10) years in compliance with the Accounting Law of the People's Republic of China.</w:t>
      </w:r>
    </w:p>
    <w:bookmarkEnd w:id="23"/>
    <w:p>
      <w:pPr>
        <w:pStyle w:val="FirstParagraph"/>
      </w:pPr>
      <w:r>
        <w:t xml:space="preserve">Authorized Signature:</w:t>
      </w:r>
      <w:r>
        <w:t xml:space="preserve"> </w:t>
      </w:r>
      <w:r>
        <w:rPr>
          <w:iCs/>
          <w:i/>
        </w:rPr>
        <w:t xml:space="preserve">Li Meifang, Finance Director</w:t>
      </w:r>
    </w:p>
    <w:p>
      <w:pPr>
        <w:pStyle w:val="BodyText"/>
      </w:pPr>
      <w:r>
        <w:t xml:space="preserve">Diplomat International Trade &amp; Services Co., Ltd.</w:t>
      </w:r>
    </w:p>
    <w:p>
      <w:pPr>
        <w:pStyle w:val="BodyText"/>
      </w:pPr>
      <w:r>
        <w:t xml:space="preserve">China Shanghai, 14 June 2025</w:t>
      </w:r>
    </w:p>
    <w:p>
      <w:pPr>
        <w:pStyle w:val="BodyText"/>
      </w:pPr>
      <w:r>
        <w:t xml:space="preserve">[OFFICIAL DIPLOMAT COMPANY SEAL]</w:t>
      </w:r>
    </w:p>
    <w:p>
      <w:pPr>
        <w:pStyle w:val="BodyText"/>
      </w:pPr>
      <w:r>
        <w:rPr>
          <w:bCs/>
          <w:b/>
        </w:rPr>
        <w:t xml:space="preserve">Diplomat International Trade &amp; Services Co., Ltd.</w:t>
      </w:r>
      <w:r>
        <w:t xml:space="preserve"> </w:t>
      </w:r>
      <w:r>
        <w:t xml:space="preserve">| 188 Century Avenue, Pudong New Area, China Shanghai 200120</w:t>
      </w:r>
    </w:p>
    <w:p>
      <w:pPr>
        <w:pStyle w:val="BodyText"/>
      </w:pPr>
      <w:r>
        <w:t xml:space="preserve">Unified Social Credit Code: 91310115MA1K4DPL07 | Tel: +86-21-5888-6600 | Email: invoice@diplomat-shanghai.cn</w:t>
      </w:r>
    </w:p>
    <w:p>
      <w:pPr>
        <w:pStyle w:val="BodyText"/>
      </w:pPr>
      <w:r>
        <w:t xml:space="preserve">This is an official Diplomat invoice issued in China Shanghai. For verification, contact the Diplomat Finance Department or reference Invoice No. DIP-SH-2025-004872 with the Shanghai Municipal Tax Bureau.</w:t>
      </w:r>
    </w:p>
    <w:p>
      <w:pPr>
        <w:pStyle w:val="BodyText"/>
      </w:pPr>
      <w:r>
        <w:t xml:space="preserve">© 2025 Diplomat International Trade &amp; Services Co., Ltd. All rights reserved. Document generated in China Shanghai.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China Shanghai</dc:title>
  <dc:creator/>
  <dc:language>en</dc:language>
  <cp:keywords/>
  <dcterms:created xsi:type="dcterms:W3CDTF">2026-10-10T07:33:33Z</dcterms:created>
  <dcterms:modified xsi:type="dcterms:W3CDTF">2026-10-10T07:33:33Z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