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diplomat"/>
    <w:p>
      <w:pPr>
        <w:pStyle w:val="Heading1"/>
      </w:pPr>
      <w:r>
        <w:t xml:space="preserve">DIPLOMAT</w:t>
      </w:r>
    </w:p>
    <w:p>
      <w:pPr>
        <w:pStyle w:val="FirstParagraph"/>
      </w:pPr>
      <w:r>
        <w:t xml:space="preserve">Diplomat International Protocol &amp; Cultural Liaison Services</w:t>
      </w:r>
    </w:p>
    <w:p>
      <w:pPr>
        <w:pStyle w:val="BodyText"/>
      </w:pPr>
      <w:r>
        <w:t xml:space="preserve">7-2-1 Gion, Higashiyama-ku</w:t>
      </w:r>
    </w:p>
    <w:p>
      <w:pPr>
        <w:pStyle w:val="BodyText"/>
      </w:pPr>
      <w:r>
        <w:t xml:space="preserve">Kyoto 605-0073, Japan</w:t>
      </w:r>
    </w:p>
    <w:p>
      <w:pPr>
        <w:pStyle w:val="BodyText"/>
      </w:pPr>
      <w:r>
        <w:t xml:space="preserve">Tel: +81-75-555-0142 | Fax: +81-75-555-0143</w:t>
      </w:r>
    </w:p>
    <w:p>
      <w:pPr>
        <w:pStyle w:val="BodyText"/>
      </w:pPr>
      <w:r>
        <w:t xml:space="preserve">Email: billing@diplomat-kyoto.jp</w:t>
      </w:r>
    </w:p>
    <w:p>
      <w:pPr>
        <w:pStyle w:val="BodyText"/>
      </w:pPr>
      <w:r>
        <w:t xml:space="preserve">Corporate Registration No. JP-KYO-2019-004872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DIP-KYO-2025-03847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April 2025 – 31 May 2025</w:t>
      </w:r>
    </w:p>
    <w:p>
      <w:pPr>
        <w:pStyle w:val="BodyText"/>
      </w:pPr>
      <w:r>
        <w:rPr>
          <w:bCs/>
          <w:b/>
        </w:rPr>
        <w:t xml:space="preserve">Reference:</w:t>
      </w:r>
      <w:r>
        <w:t xml:space="preserve"> </w:t>
      </w:r>
      <w:r>
        <w:t xml:space="preserve">JPN-KYO-DIP-2025-Q2</w:t>
      </w:r>
    </w:p>
    <w:bookmarkEnd w:id="21"/>
    <w:bookmarkStart w:id="22" w:name="bill-from"/>
    <w:p>
      <w:pPr>
        <w:pStyle w:val="Heading3"/>
      </w:pPr>
      <w:r>
        <w:t xml:space="preserve">Bill From</w:t>
      </w:r>
    </w:p>
    <w:p>
      <w:pPr>
        <w:pStyle w:val="FirstParagraph"/>
      </w:pPr>
      <w:r>
        <w:rPr>
          <w:bCs/>
          <w:b/>
        </w:rPr>
        <w:t xml:space="preserve">Diplomat International Protocol &amp; Cultural Liaison Services</w:t>
      </w:r>
    </w:p>
    <w:p>
      <w:pPr>
        <w:pStyle w:val="BodyText"/>
      </w:pPr>
      <w:r>
        <w:t xml:space="preserve">7-2-1 Gion, Higashiyama-ku</w:t>
      </w:r>
    </w:p>
    <w:p>
      <w:pPr>
        <w:pStyle w:val="BodyText"/>
      </w:pPr>
      <w:r>
        <w:t xml:space="preserve">Kyoto 605-0073, Japan</w:t>
      </w:r>
    </w:p>
    <w:p>
      <w:pPr>
        <w:pStyle w:val="BodyText"/>
      </w:pPr>
      <w:r>
        <w:t xml:space="preserve">VAT / Consumption Tax ID: 40-1234-5678</w:t>
      </w:r>
    </w:p>
    <w:p>
      <w:pPr>
        <w:pStyle w:val="BodyText"/>
      </w:pPr>
      <w:r>
        <w:t xml:space="preserve">Bank: Kyoto Bank, Gion Branch</w:t>
      </w:r>
    </w:p>
    <w:p>
      <w:pPr>
        <w:pStyle w:val="BodyText"/>
      </w:pPr>
      <w:r>
        <w:t xml:space="preserve">Account No. 0048-7721-3356</w:t>
      </w:r>
    </w:p>
    <w:p>
      <w:pPr>
        <w:pStyle w:val="BodyText"/>
      </w:pPr>
      <w:r>
        <w:t xml:space="preserve">SWIFT: KYOTJPJT</w:t>
      </w:r>
    </w:p>
    <w:bookmarkEnd w:id="22"/>
    <w:bookmarkStart w:id="23" w:name="bill-to"/>
    <w:p>
      <w:pPr>
        <w:pStyle w:val="Heading3"/>
      </w:pPr>
      <w:r>
        <w:t xml:space="preserve">Bill To</w:t>
      </w:r>
    </w:p>
    <w:p>
      <w:pPr>
        <w:pStyle w:val="FirstParagraph"/>
      </w:pPr>
      <w:r>
        <w:rPr>
          <w:bCs/>
          <w:b/>
        </w:rPr>
        <w:t xml:space="preserve">Ministry of Foreign Affairs of Japan</w:t>
      </w:r>
    </w:p>
    <w:p>
      <w:pPr>
        <w:pStyle w:val="BodyText"/>
      </w:pPr>
      <w:r>
        <w:t xml:space="preserve">Kyoto Regional Diplomatic Office</w:t>
      </w:r>
    </w:p>
    <w:p>
      <w:pPr>
        <w:pStyle w:val="BodyText"/>
      </w:pPr>
      <w:r>
        <w:t xml:space="preserve">2-3-1 Shijo-dori, Nakagyo-ku</w:t>
      </w:r>
    </w:p>
    <w:p>
      <w:pPr>
        <w:pStyle w:val="BodyText"/>
      </w:pPr>
      <w:r>
        <w:t xml:space="preserve">Kyoto 604-8501, Japan</w:t>
      </w:r>
    </w:p>
    <w:p>
      <w:pPr>
        <w:pStyle w:val="BodyText"/>
      </w:pPr>
      <w:r>
        <w:t xml:space="preserve">Attn: Director Tanaka Hiroshi</w:t>
      </w:r>
    </w:p>
    <w:p>
      <w:pPr>
        <w:pStyle w:val="BodyText"/>
      </w:pPr>
      <w:r>
        <w:t xml:space="preserve">Contract Reference: MOFA-KYO-2025-112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Diplomat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Diplomat protocol advisory services for the Kyoto International Cultural Summit, including coordination of ceremonial procedures, seating arrangements for foreign dignitaries, and preparation of official diplomatic correspondence in accordance with Japanese and international protocol standards.</w:t>
            </w:r>
          </w:p>
        </w:tc>
        <w:tc>
          <w:tcPr/>
          <w:p>
            <w:pPr>
              <w:pStyle w:val="Compact"/>
              <w:jc w:val="left"/>
            </w:pPr>
            <w:r>
              <w:t xml:space="preserve">05 Apr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On-site Diplomat liaison officer deployment at the Kyoto Prefectural International Conference Hall for a period of fourteen (14) working days, providing real-time translation, cultural mediation, and diplomatic etiquette guidance for visiting delegations from twelve (12) nations.</w:t>
            </w:r>
          </w:p>
        </w:tc>
        <w:tc>
          <w:tcPr/>
          <w:p>
            <w:pPr>
              <w:pStyle w:val="Compact"/>
              <w:jc w:val="left"/>
            </w:pPr>
            <w:r>
              <w:t xml:space="preserve">10 Apr 2025</w:t>
            </w:r>
          </w:p>
        </w:tc>
        <w:tc>
          <w:tcPr/>
          <w:p>
            <w:pPr>
              <w:pStyle w:val="Compact"/>
              <w:jc w:val="left"/>
            </w:pPr>
            <w:r>
              <w:t xml:space="preserve">14</w:t>
            </w:r>
          </w:p>
        </w:tc>
        <w:tc>
          <w:tcPr/>
          <w:p>
            <w:pPr>
              <w:pStyle w:val="Compact"/>
              <w:jc w:val="left"/>
            </w:pPr>
            <w:r>
              <w:t xml:space="preserve">32,000</w:t>
            </w:r>
          </w:p>
        </w:tc>
        <w:tc>
          <w:tcPr/>
          <w:p>
            <w:pPr>
              <w:pStyle w:val="Compact"/>
              <w:jc w:val="left"/>
            </w:pPr>
            <w:r>
              <w:t xml:space="preserve">448,000</w:t>
            </w:r>
          </w:p>
        </w:tc>
      </w:tr>
      <w:tr>
        <w:tc>
          <w:tcPr/>
          <w:p>
            <w:pPr>
              <w:pStyle w:val="Compact"/>
              <w:jc w:val="left"/>
            </w:pPr>
            <w:r>
              <w:t xml:space="preserve">03</w:t>
            </w:r>
          </w:p>
        </w:tc>
        <w:tc>
          <w:tcPr/>
          <w:p>
            <w:pPr>
              <w:pStyle w:val="Compact"/>
              <w:jc w:val="left"/>
            </w:pPr>
            <w:r>
              <w:t xml:space="preserve">Preparation and certification of Diplomat credential packages, including verified letters of introduction, diplomatic immunity documentation, and official seals for use by visiting ambassadors stationed temporarily in Japan Kyoto during the bilateral trade negotiations.</w:t>
            </w:r>
          </w:p>
        </w:tc>
        <w:tc>
          <w:tcPr/>
          <w:p>
            <w:pPr>
              <w:pStyle w:val="Compact"/>
              <w:jc w:val="left"/>
            </w:pPr>
            <w:r>
              <w:t xml:space="preserve">22 Apr 2025</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Diplomat cultural orientation programme for newly appointed consular staff in Japan Kyoto, comprising six (6) half-day sessions covering Japanese diplomatic customs, traditional Kyoto hospitality protocols, formal address conventions, and interfaith diplomatic engagement strategies.</w:t>
            </w:r>
          </w:p>
        </w:tc>
        <w:tc>
          <w:tcPr/>
          <w:p>
            <w:pPr>
              <w:pStyle w:val="Compact"/>
              <w:jc w:val="left"/>
            </w:pPr>
            <w:r>
              <w:t xml:space="preserve">03 May 2025</w:t>
            </w:r>
          </w:p>
        </w:tc>
        <w:tc>
          <w:tcPr/>
          <w:p>
            <w:pPr>
              <w:pStyle w:val="Compact"/>
              <w:jc w:val="left"/>
            </w:pPr>
            <w:r>
              <w:t xml:space="preserve">6</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05</w:t>
            </w:r>
          </w:p>
        </w:tc>
        <w:tc>
          <w:tcPr/>
          <w:p>
            <w:pPr>
              <w:pStyle w:val="Compact"/>
              <w:jc w:val="left"/>
            </w:pPr>
            <w:r>
              <w:t xml:space="preserve">Emergency Diplomat crisis response retainer service, maintaining a standby team of three (3) senior protocol specialists available on a twenty-four-hour basis throughout the service period to address any urgent diplomatic incidents, security escalations, or protocol breaches within the Japan Kyoto metropolitan diplomatic zone.</w:t>
            </w:r>
          </w:p>
        </w:tc>
        <w:tc>
          <w:tcPr/>
          <w:p>
            <w:pPr>
              <w:pStyle w:val="Compact"/>
              <w:jc w:val="left"/>
            </w:pPr>
            <w:r>
              <w:t xml:space="preserve">01 Apr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Diplomat official event catering coordination and ceremonial arrangement for the Japan Kyoto Diplomatic Corps Annual Reception held at the historic Kinkaku-ji grounds, including traditional Japanese tea ceremony setup, multilingual menu preparation, and formal diplomatic toasting sequence management.</w:t>
            </w:r>
          </w:p>
        </w:tc>
        <w:tc>
          <w:tcPr/>
          <w:p>
            <w:pPr>
              <w:pStyle w:val="Compact"/>
              <w:jc w:val="left"/>
            </w:pPr>
            <w:r>
              <w:t xml:space="preserve">18 May 2025</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07</w:t>
            </w:r>
          </w:p>
        </w:tc>
        <w:tc>
          <w:tcPr/>
          <w:p>
            <w:pPr>
              <w:pStyle w:val="Compact"/>
              <w:jc w:val="left"/>
            </w:pPr>
            <w:r>
              <w:t xml:space="preserve">Digital Diplomat archive and document management service, including secure cloud-based storage, encrypted transmission, and quarterly audit reporting of all diplomatic correspondence, memoranda, and official records generated during the service period in Japan Kyoto.</w:t>
            </w:r>
          </w:p>
        </w:tc>
        <w:tc>
          <w:tcPr/>
          <w:p>
            <w:pPr>
              <w:pStyle w:val="Compact"/>
              <w:jc w:val="left"/>
            </w:pPr>
            <w:r>
              <w:t xml:space="preserve">31 May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2,270,000 JPY</w:t>
            </w:r>
          </w:p>
        </w:tc>
      </w:tr>
      <w:tr>
        <w:tc>
          <w:tcPr/>
          <w:p>
            <w:pPr>
              <w:pStyle w:val="Compact"/>
              <w:jc w:val="left"/>
            </w:pPr>
            <w:r>
              <w:t xml:space="preserve">Discount (Government Contract Rate – 5%)</w:t>
            </w:r>
          </w:p>
        </w:tc>
        <w:tc>
          <w:tcPr/>
          <w:p>
            <w:pPr>
              <w:pStyle w:val="Compact"/>
              <w:jc w:val="left"/>
            </w:pPr>
            <w:r>
              <w:t xml:space="preserve">-113,500 JPY</w:t>
            </w:r>
          </w:p>
        </w:tc>
      </w:tr>
      <w:tr>
        <w:tc>
          <w:tcPr/>
          <w:p>
            <w:pPr>
              <w:pStyle w:val="Compact"/>
              <w:jc w:val="left"/>
            </w:pPr>
            <w:r>
              <w:t xml:space="preserve">Consumption Tax (10%)</w:t>
            </w:r>
          </w:p>
        </w:tc>
        <w:tc>
          <w:tcPr/>
          <w:p>
            <w:pPr>
              <w:pStyle w:val="Compact"/>
              <w:jc w:val="left"/>
            </w:pPr>
            <w:r>
              <w:t xml:space="preserve">215,650 JPY</w:t>
            </w:r>
          </w:p>
        </w:tc>
      </w:tr>
      <w:tr>
        <w:tc>
          <w:tcPr/>
          <w:p>
            <w:pPr>
              <w:pStyle w:val="Compact"/>
              <w:jc w:val="left"/>
            </w:pPr>
            <w:r>
              <w:t xml:space="preserve">Total Amount Due</w:t>
            </w:r>
          </w:p>
        </w:tc>
        <w:tc>
          <w:tcPr/>
          <w:p>
            <w:pPr>
              <w:pStyle w:val="Compact"/>
              <w:jc w:val="left"/>
            </w:pPr>
            <w:r>
              <w:t xml:space="preserve">2,372,150 JPY</w:t>
            </w:r>
          </w:p>
        </w:tc>
      </w:tr>
    </w:tbl>
    <w:bookmarkStart w:id="24" w:name="invoice-notes-terms-of-service"/>
    <w:p>
      <w:pPr>
        <w:pStyle w:val="Heading3"/>
      </w:pPr>
      <w:r>
        <w:t xml:space="preserve">Invoice Notes &amp; Terms of Service</w:t>
      </w:r>
    </w:p>
    <w:p>
      <w:pPr>
        <w:pStyle w:val="FirstParagraph"/>
      </w:pPr>
      <w:r>
        <w:t xml:space="preserve">This Invoice is issued by Diplomat International Protocol &amp; Cultural Liaison Services, a registered entity operating exclusively within the Japan Kyoto metropolitan area, in accordance with the terms set forth in Contract MOFA-KYO-2025-112. All Diplomat services rendered under this Invoice have been performed in strict compliance with the Vienna Convention on Diplomatic Relations and applicable Japanese national legislation governing foreign diplomatic personnel.</w:t>
      </w:r>
    </w:p>
    <w:p>
      <w:pPr>
        <w:pStyle w:val="BodyText"/>
      </w:pPr>
      <w:r>
        <w:t xml:space="preserve">All amounts stated in this Invoice are denominated in Japanese Yen (JPY). Payment is to be remitted via bank transfer to the account specified in the Bill From section above. Diplomat reserves the right to apply a late payment surcharge of 1.5% per month on any outstanding balance exceeding the due date of 15 July 2025.</w:t>
      </w:r>
    </w:p>
    <w:p>
      <w:pPr>
        <w:pStyle w:val="BodyText"/>
      </w:pPr>
      <w:r>
        <w:t xml:space="preserve">Should any discrepancy be identified in this Invoice, the billing recipient is requested to contact the Diplomat accounts department in Japan Kyoto within ten (10) business days of the issue date. All disputes shall be resolved under the jurisdiction of the Kyoto District Court in accordance with Japanese civil law.</w:t>
      </w:r>
    </w:p>
    <w:p>
      <w:pPr>
        <w:pStyle w:val="BodyText"/>
      </w:pPr>
      <w:r>
        <w:t xml:space="preserve">This Invoice constitutes the final and complete statement of all Diplomat services provided during the period of 1 April 2025 through 31 May 2025. No additional charges shall be incurred beyond the amounts specified herein unless a written amendment to the original contract is executed by both parties.</w:t>
      </w:r>
    </w:p>
    <w:bookmarkEnd w:id="24"/>
    <w:bookmarkStart w:id="25" w:name="payment-instructions"/>
    <w:p>
      <w:pPr>
        <w:pStyle w:val="Heading3"/>
      </w:pPr>
      <w:r>
        <w:t xml:space="preserve">Payment Instructions</w:t>
      </w:r>
    </w:p>
    <w:p>
      <w:pPr>
        <w:pStyle w:val="FirstParagraph"/>
      </w:pPr>
      <w:r>
        <w:rPr>
          <w:bCs/>
          <w:b/>
        </w:rPr>
        <w:t xml:space="preserve">Method:</w:t>
      </w:r>
      <w:r>
        <w:t xml:space="preserve"> </w:t>
      </w:r>
      <w:r>
        <w:t xml:space="preserve">Bank Transfer (Domestic – Japan)</w:t>
      </w:r>
    </w:p>
    <w:p>
      <w:pPr>
        <w:pStyle w:val="BodyText"/>
      </w:pPr>
      <w:r>
        <w:rPr>
          <w:bCs/>
          <w:b/>
        </w:rPr>
        <w:t xml:space="preserve">Bank Name:</w:t>
      </w:r>
      <w:r>
        <w:t xml:space="preserve"> </w:t>
      </w:r>
      <w:r>
        <w:t xml:space="preserve">Kyoto Bank, Gion Branch</w:t>
      </w:r>
    </w:p>
    <w:p>
      <w:pPr>
        <w:pStyle w:val="BodyText"/>
      </w:pPr>
      <w:r>
        <w:rPr>
          <w:bCs/>
          <w:b/>
        </w:rPr>
        <w:t xml:space="preserve">Account Holder:</w:t>
      </w:r>
      <w:r>
        <w:t xml:space="preserve"> </w:t>
      </w:r>
      <w:r>
        <w:t xml:space="preserve">Diplomat International Protocol &amp; Cultural Liaison Services</w:t>
      </w:r>
    </w:p>
    <w:p>
      <w:pPr>
        <w:pStyle w:val="BodyText"/>
      </w:pPr>
      <w:r>
        <w:rPr>
          <w:bCs/>
          <w:b/>
        </w:rPr>
        <w:t xml:space="preserve">Account Number:</w:t>
      </w:r>
      <w:r>
        <w:t xml:space="preserve"> </w:t>
      </w:r>
      <w:r>
        <w:t xml:space="preserve">0048-7721-3356</w:t>
      </w:r>
    </w:p>
    <w:p>
      <w:pPr>
        <w:pStyle w:val="BodyText"/>
      </w:pPr>
      <w:r>
        <w:rPr>
          <w:bCs/>
          <w:b/>
        </w:rPr>
        <w:t xml:space="preserve">Reference to include:</w:t>
      </w:r>
      <w:r>
        <w:t xml:space="preserve"> </w:t>
      </w:r>
      <w:r>
        <w:t xml:space="preserve">DIP-KYO-2025-03847</w:t>
      </w:r>
    </w:p>
    <w:p>
      <w:pPr>
        <w:pStyle w:val="BodyText"/>
      </w:pPr>
      <w:r>
        <w:rPr>
          <w:bCs/>
          <w:b/>
        </w:rPr>
        <w:t xml:space="preserve">Due Date:</w:t>
      </w:r>
      <w:r>
        <w:t xml:space="preserve"> </w:t>
      </w:r>
      <w:r>
        <w:t xml:space="preserve">15 July 2025 (Net 30 days from Invoice issue date)</w:t>
      </w:r>
    </w:p>
    <w:bookmarkEnd w:id="25"/>
    <w:p>
      <w:pPr>
        <w:pStyle w:val="BodyText"/>
      </w:pPr>
      <w:r>
        <w:rPr>
          <w:bCs/>
          <w:b/>
        </w:rPr>
        <w:t xml:space="preserve">Diplomat International Protocol &amp; Cultural Liaison Services</w:t>
      </w:r>
      <w:r>
        <w:t xml:space="preserve"> </w:t>
      </w:r>
      <w:r>
        <w:t xml:space="preserve">| Japan Kyoto</w:t>
      </w:r>
    </w:p>
    <w:p>
      <w:pPr>
        <w:pStyle w:val="BodyText"/>
      </w:pPr>
      <w:r>
        <w:t xml:space="preserve">7-2-1 Gion, Higashiyama-ku, Kyoto 605-0073, Japan</w:t>
      </w:r>
    </w:p>
    <w:p>
      <w:pPr>
        <w:pStyle w:val="BodyText"/>
      </w:pPr>
      <w:r>
        <w:t xml:space="preserve">This Invoice was generated electronically and is valid without a physical signature. For verification, contact billing@diplomat-kyoto.jp or call +81-75-555-0142.</w:t>
      </w:r>
    </w:p>
    <w:p>
      <w:pPr>
        <w:pStyle w:val="BodyText"/>
      </w:pPr>
      <w:r>
        <w:t xml:space="preserve">Thank you for your continued partnership with Diplomat in Japan Kyoto.</w:t>
      </w:r>
    </w:p>
    <w:p>
      <w:pPr>
        <w:pStyle w:val="BodyText"/>
      </w:pPr>
      <w:r>
        <w:t xml:space="preserve">Diplomat – Japan Kyoto – Official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 Japan Kyoto</dc:title>
  <dc:creator/>
  <dc:language>en</dc:language>
  <cp:keywords/>
  <dcterms:created xsi:type="dcterms:W3CDTF">2026-10-10T07:05:57Z</dcterms:created>
  <dcterms:modified xsi:type="dcterms:W3CDTF">2026-10-10T07:05:57Z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