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diplomat"/>
    <w:p>
      <w:pPr>
        <w:pStyle w:val="Heading1"/>
      </w:pPr>
      <w:r>
        <w:t xml:space="preserve">DIPLomat</w:t>
      </w:r>
    </w:p>
    <w:p>
      <w:pPr>
        <w:pStyle w:val="FirstParagraph"/>
      </w:pPr>
      <w:r>
        <w:t xml:space="preserve">Diplomat International Consulting &amp; Advisory Group</w:t>
      </w:r>
    </w:p>
    <w:p>
      <w:pPr>
        <w:pStyle w:val="BodyText"/>
      </w:pPr>
      <w:r>
        <w:t xml:space="preserve">142 Boulevard Mohammed V, 6th Floor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t xml:space="preserve">Tel: +212 522-345-678 | Email: billing@diplomat-casablanca.ma</w:t>
      </w:r>
    </w:p>
    <w:p>
      <w:pPr>
        <w:pStyle w:val="BodyText"/>
      </w:pPr>
      <w:r>
        <w:t xml:space="preserve">RC: 458721 | ICE: 002345678000091 | IF: 45872100</w:t>
      </w:r>
    </w:p>
    <w:p>
      <w:pPr>
        <w:pStyle w:val="BodyText"/>
      </w:pPr>
      <w:r>
        <w:t xml:space="preserve">Morocco Casablanca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DIP-2025-04871</w:t>
      </w:r>
    </w:p>
    <w:p>
      <w:pPr>
        <w:pStyle w:val="BodyText"/>
      </w:pPr>
      <w:r>
        <w:t xml:space="preserve">Issue Date: 15 June 2025</w:t>
      </w:r>
    </w:p>
    <w:p>
      <w:pPr>
        <w:pStyle w:val="BodyText"/>
      </w:pPr>
      <w:r>
        <w:t xml:space="preserve">Due Date: 15 July 2025</w:t>
      </w:r>
    </w:p>
    <w:p>
      <w:pPr>
        <w:pStyle w:val="BodyText"/>
      </w:pPr>
      <w:r>
        <w:t xml:space="preserve">Reference: MOR-CAS-2025-Q2-0342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t xml:space="preserve">Client Name:</w:t>
      </w:r>
      <w:r>
        <w:t xml:space="preserve"> </w:t>
      </w:r>
      <w:r>
        <w:t xml:space="preserve">Atlas Maritime Trading SARL</w:t>
      </w:r>
    </w:p>
    <w:p>
      <w:pPr>
        <w:pStyle w:val="BodyText"/>
      </w:pPr>
      <w:r>
        <w:t xml:space="preserve">Contact Person:</w:t>
      </w:r>
      <w:r>
        <w:t xml:space="preserve"> </w:t>
      </w:r>
      <w:r>
        <w:t xml:space="preserve">Mr. Youssef Benali</w:t>
      </w:r>
    </w:p>
    <w:p>
      <w:pPr>
        <w:pStyle w:val="BodyText"/>
      </w:pPr>
      <w:r>
        <w:t xml:space="preserve">Address:</w:t>
      </w:r>
      <w:r>
        <w:t xml:space="preserve"> </w:t>
      </w:r>
      <w:r>
        <w:t xml:space="preserve">28 Avenue Hassan II, Office 412</w:t>
      </w:r>
    </w:p>
    <w:p>
      <w:pPr>
        <w:pStyle w:val="BodyText"/>
      </w:pPr>
      <w:r>
        <w:t xml:space="preserve">City:</w:t>
      </w:r>
      <w:r>
        <w:t xml:space="preserve"> </w:t>
      </w:r>
      <w:r>
        <w:t xml:space="preserve">Morocco Casablanca, 20000</w:t>
      </w:r>
    </w:p>
    <w:p>
      <w:pPr>
        <w:pStyle w:val="BodyText"/>
      </w:pPr>
      <w:r>
        <w:t xml:space="preserve">Country:</w:t>
      </w:r>
      <w:r>
        <w:t xml:space="preserve"> </w:t>
      </w:r>
      <w:r>
        <w:t xml:space="preserve">Kingdom of Morocco</w:t>
      </w:r>
    </w:p>
    <w:p>
      <w:pPr>
        <w:pStyle w:val="BodyText"/>
      </w:pPr>
      <w:r>
        <w:t xml:space="preserve">RC:</w:t>
      </w:r>
      <w:r>
        <w:t xml:space="preserve"> </w:t>
      </w:r>
      <w:r>
        <w:t xml:space="preserve">312458 | ICE: 001987654000072</w:t>
      </w:r>
    </w:p>
    <w:p>
      <w:pPr>
        <w:pStyle w:val="BodyText"/>
      </w:pPr>
      <w:r>
        <w:t xml:space="preserve">Email:</w:t>
      </w:r>
      <w:r>
        <w:t xml:space="preserve"> </w:t>
      </w:r>
      <w:r>
        <w:t xml:space="preserve">finance@atlasmorocco.ma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t xml:space="preserve">Project:</w:t>
      </w:r>
      <w:r>
        <w:t xml:space="preserve"> </w:t>
      </w:r>
      <w:r>
        <w:t xml:space="preserve">Diplomat Strategic Advisory Engagement</w:t>
      </w:r>
    </w:p>
    <w:p>
      <w:pPr>
        <w:pStyle w:val="BodyText"/>
      </w:pPr>
      <w:r>
        <w:t xml:space="preserve">Contract No.:</w:t>
      </w:r>
      <w:r>
        <w:t xml:space="preserve"> </w:t>
      </w:r>
      <w:r>
        <w:t xml:space="preserve">DIP-CTR-2025-118</w:t>
      </w:r>
    </w:p>
    <w:p>
      <w:pPr>
        <w:pStyle w:val="BodyText"/>
      </w:pPr>
      <w:r>
        <w:t xml:space="preserve">Service Period:</w:t>
      </w:r>
      <w:r>
        <w:t xml:space="preserve"> </w:t>
      </w:r>
      <w:r>
        <w:t xml:space="preserve">01 May 2025 – 31 May 2025</w:t>
      </w:r>
    </w:p>
    <w:p>
      <w:pPr>
        <w:pStyle w:val="BodyText"/>
      </w:pPr>
      <w:r>
        <w:t xml:space="preserve">Location:</w:t>
      </w:r>
      <w:r>
        <w:t xml:space="preserve"> </w:t>
      </w:r>
      <w:r>
        <w:t xml:space="preserve">Morocco Casablanca</w:t>
      </w:r>
    </w:p>
    <w:p>
      <w:pPr>
        <w:pStyle w:val="BodyText"/>
      </w:pPr>
      <w:r>
        <w:t xml:space="preserve">Currency:</w:t>
      </w:r>
      <w:r>
        <w:t xml:space="preserve"> </w:t>
      </w:r>
      <w:r>
        <w:t xml:space="preserve">Moroccan Dirham (MAD)</w:t>
      </w:r>
    </w:p>
    <w:p>
      <w:pPr>
        <w:pStyle w:val="BodyText"/>
      </w:pPr>
      <w:r>
        <w:t xml:space="preserve">Payment Method:</w:t>
      </w:r>
      <w:r>
        <w:t xml:space="preserve"> </w:t>
      </w:r>
      <w:r>
        <w:t xml:space="preserve">Bank Transfer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Executive Strategic Consulting – Monthly advisory sessions for market entry analysis in the Morocco Casablanca industrial corridor, including competitor benchmarking and regulatory compliance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Trade Facilitation Services – Coordination with Moroccan customs authorities and port logistics in Casablanca for import/export documentation processing and tariff classification advisory.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Legal &amp; Regulatory Compliance Audit – Comprehensive review of corporate governance documents, labor law compliance under Moroccan Code du Travail, and tax obligations for the Morocco Casablanca operating entity.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Financial Modeling &amp; Forecasting – Preparation of three-year financial projections, cash flow analysis, and investment return modeling for the client's expansion project in Morocco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On-Site Operational Assessment – Physical inspection and operational efficiency evaluation of the client's warehouse facility located in the Casablanca industrial zone, including photographic documentation and written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Stakeholder Liaison &amp; Government Relations – Facilitation of meetings with relevant Moroccan governmental bodies in Casablanca, including the Regional Investment Center (CRI) and the Casablanca Finance City Authority.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Training &amp; Capacity Building Workshop – Half-day workshop for the client's management team on Moroccan business practices, negotiation protocols, and cross-cultural communication strategies specific to the Morocco Casablanca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196,500.00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(TVA) –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39,300.00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(29,475.00)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206,325.00 MAD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Bank:</w:t>
      </w:r>
      <w:r>
        <w:t xml:space="preserve"> </w:t>
      </w:r>
      <w:r>
        <w:t xml:space="preserve">Bank of Africa (BMCE Bank)</w:t>
      </w:r>
    </w:p>
    <w:p>
      <w:pPr>
        <w:pStyle w:val="BodyText"/>
      </w:pPr>
      <w:r>
        <w:t xml:space="preserve">Account Name:</w:t>
      </w:r>
      <w:r>
        <w:t xml:space="preserve"> </w:t>
      </w:r>
      <w:r>
        <w:t xml:space="preserve">Diplomat International Consulting &amp; Advisory Group</w:t>
      </w:r>
    </w:p>
    <w:p>
      <w:pPr>
        <w:pStyle w:val="BodyText"/>
      </w:pPr>
      <w:r>
        <w:t xml:space="preserve">IBAN:</w:t>
      </w:r>
      <w:r>
        <w:t xml:space="preserve"> </w:t>
      </w:r>
      <w:r>
        <w:t xml:space="preserve">MA64 4002 1000 0123 4567 8901 2345</w:t>
      </w:r>
    </w:p>
    <w:p>
      <w:pPr>
        <w:pStyle w:val="BodyText"/>
      </w:pPr>
      <w:r>
        <w:t xml:space="preserve">SWIFT/BIC:</w:t>
      </w:r>
      <w:r>
        <w:t xml:space="preserve"> </w:t>
      </w:r>
      <w:r>
        <w:t xml:space="preserve">BMCEMA2X</w:t>
      </w:r>
    </w:p>
    <w:p>
      <w:pPr>
        <w:pStyle w:val="BodyText"/>
      </w:pPr>
      <w:r>
        <w:t xml:space="preserve">Branch:</w:t>
      </w:r>
      <w:r>
        <w:t xml:space="preserve"> </w:t>
      </w:r>
      <w:r>
        <w:t xml:space="preserve">Casablanca Centre, Morocco</w:t>
      </w:r>
    </w:p>
    <w:p>
      <w:pPr>
        <w:pStyle w:val="BodyText"/>
      </w:pPr>
      <w:r>
        <w:t xml:space="preserve">Reference:</w:t>
      </w:r>
      <w:r>
        <w:t xml:space="preserve"> </w:t>
      </w:r>
      <w:r>
        <w:t xml:space="preserve">Please cite Invoice Number DIP-2025-04871 in your payment reference.</w:t>
      </w:r>
    </w:p>
    <w:bookmarkEnd w:id="24"/>
    <w:bookmarkStart w:id="25" w:name="terms-conditions-notes"/>
    <w:p>
      <w:pPr>
        <w:pStyle w:val="Heading3"/>
      </w:pPr>
      <w:r>
        <w:t xml:space="preserve">Terms, Conditions &amp; Notes</w:t>
      </w:r>
    </w:p>
    <w:p>
      <w:pPr>
        <w:pStyle w:val="FirstParagraph"/>
      </w:pPr>
      <w:r>
        <w:t xml:space="preserve">1. This Invoice is issued by Diplomat International Consulting &amp; Advisory Group, a registered company operating in Morocco Casablanca, in accordance with the Moroccan Commercial Code and applicable tax regulations.</w:t>
      </w:r>
    </w:p>
    <w:p>
      <w:pPr>
        <w:pStyle w:val="BodyText"/>
      </w:pPr>
      <w:r>
        <w:t xml:space="preserve">2. Payment is due within thirty (30) calendar days from the date of issue of this Invoice. Late payments shall be subject to a penalty interest rate of 1.5% per month as stipulated in the master service agreement between Diplomat and the client.</w:t>
      </w:r>
    </w:p>
    <w:p>
      <w:pPr>
        <w:pStyle w:val="BodyText"/>
      </w:pPr>
      <w:r>
        <w:t xml:space="preserve">3. All services rendered under this Invoice were performed in Morocco Casablanca and are subject to Moroccan Value Added Tax (TVA) at the standard rate of 20%, as well as applicable withholding tax provisions under the Moroccan General Tax Code (Code Général des Impôts).</w:t>
      </w:r>
    </w:p>
    <w:p>
      <w:pPr>
        <w:pStyle w:val="BodyText"/>
      </w:pPr>
      <w:r>
        <w:t xml:space="preserve">4. Diplomat reserves the right to issue a credit note or a supplementary Invoice should any adjustments to the scope of work be mutually agreed upon in writing by both parties.</w:t>
      </w:r>
    </w:p>
    <w:p>
      <w:pPr>
        <w:pStyle w:val="BodyText"/>
      </w:pPr>
      <w:r>
        <w:t xml:space="preserve">5. This Invoice constitutes a final and binding financial document. Any disputes arising from this Invoice shall be resolved through the competent commercial courts of Casablanca, Morocco, in accordance with Moroccan law.</w:t>
      </w:r>
    </w:p>
    <w:p>
      <w:pPr>
        <w:pStyle w:val="BodyText"/>
      </w:pPr>
      <w:r>
        <w:t xml:space="preserve">6. Diplomat International Consulting &amp; Advisory Group is committed to maintaining the highest standards of professional integrity, confidentiality, and service excellence in all engagements conducted within Morocco Casablanca and beyond.</w:t>
      </w:r>
    </w:p>
    <w:p>
      <w:pPr>
        <w:pStyle w:val="BodyText"/>
      </w:pPr>
      <w:r>
        <w:t xml:space="preserve">7. Please direct any questions or concerns regarding this Invoice to the Diplomat billing department at billing@diplomat-casablanca.ma or by telephone at +212 522-345-678, Monday through Friday, 09:00 to 17:30 (Morocco time).</w:t>
      </w:r>
    </w:p>
    <w:bookmarkEnd w:id="25"/>
    <w:p>
      <w:pPr>
        <w:pStyle w:val="BodyText"/>
      </w:pPr>
      <w:r>
        <w:rPr>
          <w:bCs/>
          <w:b/>
        </w:rPr>
        <w:t xml:space="preserve">DIPLomat International Consulting &amp; Advisory Group</w:t>
      </w:r>
    </w:p>
    <w:p>
      <w:pPr>
        <w:pStyle w:val="BodyText"/>
      </w:pPr>
      <w:r>
        <w:t xml:space="preserve">142 Boulevard Mohammed V, 6th Floor, Casablanca 20250, Morocco</w:t>
      </w:r>
    </w:p>
    <w:p>
      <w:pPr>
        <w:pStyle w:val="BodyText"/>
      </w:pPr>
      <w:r>
        <w:t xml:space="preserve">RC: 458721 | ICE: 002345678000091 | IF: 45872100 | Patente: 38475612</w:t>
      </w:r>
    </w:p>
    <w:p>
      <w:pPr>
        <w:pStyle w:val="BodyText"/>
      </w:pPr>
      <w:r>
        <w:t xml:space="preserve">This Invoice was generated electronically and is valid without a physical signature in accordance with Moroccan electronic commerce regulations.</w:t>
      </w:r>
    </w:p>
    <w:p>
      <w:pPr>
        <w:pStyle w:val="BodyText"/>
      </w:pPr>
      <w:r>
        <w:t xml:space="preserve">Thank you for choosing Diplomat for your professional advisory needs in Morocco Casablanca.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Diplomat Services - Morocco Casablanca</dc:title>
  <dc:creator/>
  <dc:language>en</dc:language>
  <cp:keywords/>
  <dcterms:created xsi:type="dcterms:W3CDTF">2026-10-10T07:34:57Z</dcterms:created>
  <dcterms:modified xsi:type="dcterms:W3CDTF">2026-10-10T07:34:57Z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