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Invoice</w:t>
      </w:r>
      <w:r>
        <w:t xml:space="preserve"> </w:t>
      </w:r>
      <w:r>
        <w:t xml:space="preserve">-</w:t>
      </w:r>
      <w:r>
        <w:t xml:space="preserve"> </w:t>
      </w:r>
      <w:r>
        <w:t xml:space="preserve">Netherlands</w:t>
      </w:r>
      <w:r>
        <w:t xml:space="preserve"> </w:t>
      </w:r>
      <w:r>
        <w:t xml:space="preserve">Amsterdam</w:t>
      </w:r>
    </w:p>
    <w:bookmarkStart w:id="20" w:name="diplomat"/>
    <w:p>
      <w:pPr>
        <w:pStyle w:val="Heading1"/>
      </w:pPr>
      <w:r>
        <w:t xml:space="preserve">DIPLOMAT</w:t>
      </w:r>
    </w:p>
    <w:p>
      <w:pPr>
        <w:pStyle w:val="FirstParagraph"/>
      </w:pPr>
      <w:r>
        <w:t xml:space="preserve">Diplomat International Services B.V.</w:t>
      </w:r>
    </w:p>
    <w:p>
      <w:pPr>
        <w:pStyle w:val="BodyText"/>
      </w:pPr>
      <w:r>
        <w:t xml:space="preserve">Herengracht 450, 1017 CA</w:t>
      </w:r>
    </w:p>
    <w:p>
      <w:pPr>
        <w:pStyle w:val="BodyText"/>
      </w:pPr>
      <w:r>
        <w:t xml:space="preserve">Netherlands Amsterdam, The Netherlands</w:t>
      </w:r>
    </w:p>
    <w:p>
      <w:pPr>
        <w:pStyle w:val="BodyText"/>
      </w:pPr>
      <w:r>
        <w:t xml:space="preserve">KvK: 87654321 | BTW: NL861234567B01</w:t>
      </w:r>
    </w:p>
    <w:p>
      <w:pPr>
        <w:pStyle w:val="BodyText"/>
      </w:pPr>
      <w:r>
        <w:t xml:space="preserve">info@diplomat-amsterdam.nl | +31 20 555 0142</w:t>
      </w:r>
    </w:p>
    <w:bookmarkEnd w:id="20"/>
    <w:bookmarkStart w:id="21" w:name="invoice"/>
    <w:p>
      <w:pPr>
        <w:pStyle w:val="Heading2"/>
      </w:pPr>
      <w:r>
        <w:t xml:space="preserve">INVOICE</w:t>
      </w:r>
    </w:p>
    <w:p>
      <w:pPr>
        <w:pStyle w:val="FirstParagraph"/>
      </w:pPr>
      <w:r>
        <w:t xml:space="preserve">OFFICIAL DOCUMENT</w:t>
      </w:r>
    </w:p>
    <w:p>
      <w:pPr>
        <w:pStyle w:val="BodyText"/>
      </w:pPr>
      <w:r>
        <w:t xml:space="preserve">Invoice No: DIP-2025-AM-0047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t xml:space="preserve">Van der Berg &amp; Partners Consultancy</w:t>
      </w:r>
    </w:p>
    <w:p>
      <w:pPr>
        <w:pStyle w:val="BodyText"/>
      </w:pPr>
      <w:r>
        <w:t xml:space="preserve">Attn: Mr. Hendrik van der Berg</w:t>
      </w:r>
    </w:p>
    <w:p>
      <w:pPr>
        <w:pStyle w:val="BodyText"/>
      </w:pPr>
      <w:r>
        <w:t xml:space="preserve">Keizersgracht 212, 1016 DZ</w:t>
      </w:r>
    </w:p>
    <w:p>
      <w:pPr>
        <w:pStyle w:val="BodyText"/>
      </w:pPr>
      <w:r>
        <w:t xml:space="preserve">Netherlands Amsterdam, The Netherlands</w:t>
      </w:r>
    </w:p>
    <w:p>
      <w:pPr>
        <w:pStyle w:val="BodyText"/>
      </w:pPr>
      <w:r>
        <w:t xml:space="preserve">BTW: NL859876543B01</w:t>
      </w:r>
    </w:p>
    <w:bookmarkEnd w:id="22"/>
    <w:bookmarkStart w:id="23" w:name="invoice-reference"/>
    <w:p>
      <w:pPr>
        <w:pStyle w:val="Heading3"/>
      </w:pPr>
      <w:r>
        <w:t xml:space="preserve">Invoice Reference</w:t>
      </w:r>
    </w:p>
    <w:p>
      <w:pPr>
        <w:pStyle w:val="FirstParagraph"/>
      </w:pPr>
      <w:r>
        <w:t xml:space="preserve">Contract: DIP/AM/2025/0031</w:t>
      </w:r>
    </w:p>
    <w:p>
      <w:pPr>
        <w:pStyle w:val="BodyText"/>
      </w:pPr>
      <w:r>
        <w:t xml:space="preserve">Service Period: 1 Jan – 31 May 2025</w:t>
      </w:r>
    </w:p>
    <w:p>
      <w:pPr>
        <w:pStyle w:val="BodyText"/>
      </w:pPr>
      <w:r>
        <w:t xml:space="preserve">Payment Method: Bank Transfer (SEPA)</w:t>
      </w:r>
    </w:p>
    <w:p>
      <w:pPr>
        <w:pStyle w:val="BodyText"/>
      </w:pPr>
      <w:r>
        <w:t xml:space="preserve">IBAN: NL91 ABNA 0417 1643 00</w:t>
      </w:r>
    </w:p>
    <w:p>
      <w:pPr>
        <w:pStyle w:val="BodyText"/>
      </w:pPr>
      <w:r>
        <w:t xml:space="preserve">BIC: ABNANL2A</w:t>
      </w:r>
    </w:p>
    <w:bookmarkEnd w:id="23"/>
    <w:bookmarkStart w:id="24" w:name="X605be35ca11ad52315c40592e1a3775e734825d"/>
    <w:p>
      <w:pPr>
        <w:pStyle w:val="Heading3"/>
      </w:pPr>
      <w:r>
        <w:t xml:space="preserve">Description of Services Rendered by Diplomat in Netherlands Amsterdam</w:t>
      </w:r>
    </w:p>
    <w:p>
      <w:pPr>
        <w:pStyle w:val="FirstParagraph"/>
      </w:pPr>
      <w:r>
        <w:t xml:space="preserve">This Invoice, issued by Diplomat International Services B.V., represents the formal billing document for professional diplomatic advisory, protocol management, and international liaison services provided to the above-named client within the jurisdiction of Netherlands Amsterdam. All services were executed in accordance with the terms outlined in the master service agreement and in compliance with the applicable regulations of the Kingdom of the Netherlands.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Diplomat Protocol Advisory – Official event coordination and diplomatic protocol guidance for the Netherlands Amsterdam municipal delegation, including seating arrangements, ceremonial procedures, and bilateral meeting facilitation.</w:t>
            </w:r>
          </w:p>
        </w:tc>
        <w:tc>
          <w:tcPr/>
          <w:p>
            <w:pPr>
              <w:pStyle w:val="Compact"/>
              <w:jc w:val="left"/>
            </w:pPr>
            <w:r>
              <w:t xml:space="preserve">48 hours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02</w:t>
            </w:r>
          </w:p>
        </w:tc>
        <w:tc>
          <w:tcPr/>
          <w:p>
            <w:pPr>
              <w:pStyle w:val="Compact"/>
              <w:jc w:val="left"/>
            </w:pPr>
            <w:r>
              <w:t xml:space="preserve">Diplomat International Liaison Services – Multilingual communication support (Dutch, English, French, German) for cross-border negotiations hosted in the Netherlands Amsterdam business district, including real-time interpretation and document translation.</w:t>
            </w:r>
          </w:p>
        </w:tc>
        <w:tc>
          <w:tcPr/>
          <w:p>
            <w:pPr>
              <w:pStyle w:val="Compact"/>
              <w:jc w:val="left"/>
            </w:pPr>
            <w:r>
              <w:t xml:space="preserve">32 hours</w:t>
            </w:r>
          </w:p>
        </w:tc>
        <w:tc>
          <w:tcPr/>
          <w:p>
            <w:pPr>
              <w:pStyle w:val="Compact"/>
              <w:jc w:val="left"/>
            </w:pPr>
            <w:r>
              <w:t xml:space="preserve">€165.00</w:t>
            </w:r>
          </w:p>
        </w:tc>
        <w:tc>
          <w:tcPr/>
          <w:p>
            <w:pPr>
              <w:pStyle w:val="Compact"/>
              <w:jc w:val="left"/>
            </w:pPr>
            <w:r>
              <w:t xml:space="preserve">€5,280.00</w:t>
            </w:r>
          </w:p>
        </w:tc>
      </w:tr>
      <w:tr>
        <w:tc>
          <w:tcPr/>
          <w:p>
            <w:pPr>
              <w:pStyle w:val="Compact"/>
              <w:jc w:val="left"/>
            </w:pPr>
            <w:r>
              <w:t xml:space="preserve">03</w:t>
            </w:r>
          </w:p>
        </w:tc>
        <w:tc>
          <w:tcPr/>
          <w:p>
            <w:pPr>
              <w:pStyle w:val="Compact"/>
              <w:jc w:val="left"/>
            </w:pPr>
            <w:r>
              <w:t xml:space="preserve">Diplomat Security &amp; Access Management – Vetting, credential verification, and secure access coordination for visiting dignitaries and foreign representatives at venues across Netherlands Amsterdam, in coordination with local authorities.</w:t>
            </w:r>
          </w:p>
        </w:tc>
        <w:tc>
          <w:tcPr/>
          <w:p>
            <w:pPr>
              <w:pStyle w:val="Compact"/>
              <w:jc w:val="left"/>
            </w:pPr>
            <w:r>
              <w:t xml:space="preserve">12 days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Diplomat Cultural &amp; Diplomatic Briefing Packages – Preparation of comprehensive cultural intelligence dossiers, country-specific diplomatic etiquette guides, and bilateral relationship summaries for client executives operating in Netherlands Amsterdam.</w:t>
            </w:r>
          </w:p>
        </w:tc>
        <w:tc>
          <w:tcPr/>
          <w:p>
            <w:pPr>
              <w:pStyle w:val="Compact"/>
              <w:jc w:val="left"/>
            </w:pPr>
            <w:r>
              <w:t xml:space="preserve">6 packages</w:t>
            </w:r>
          </w:p>
        </w:tc>
        <w:tc>
          <w:tcPr/>
          <w:p>
            <w:pPr>
              <w:pStyle w:val="Compact"/>
              <w:jc w:val="left"/>
            </w:pPr>
            <w:r>
              <w:t xml:space="preserve">€890.00</w:t>
            </w:r>
          </w:p>
        </w:tc>
        <w:tc>
          <w:tcPr/>
          <w:p>
            <w:pPr>
              <w:pStyle w:val="Compact"/>
              <w:jc w:val="left"/>
            </w:pPr>
            <w:r>
              <w:t xml:space="preserve">€5,340.00</w:t>
            </w:r>
          </w:p>
        </w:tc>
      </w:tr>
      <w:tr>
        <w:tc>
          <w:tcPr/>
          <w:p>
            <w:pPr>
              <w:pStyle w:val="Compact"/>
              <w:jc w:val="left"/>
            </w:pPr>
            <w:r>
              <w:t xml:space="preserve">05</w:t>
            </w:r>
          </w:p>
        </w:tc>
        <w:tc>
          <w:tcPr/>
          <w:p>
            <w:pPr>
              <w:pStyle w:val="Compact"/>
              <w:jc w:val="left"/>
            </w:pPr>
            <w:r>
              <w:t xml:space="preserve">Diplomat Travel &amp; Logistics Coordination – End-to-end itinerary planning, visa facilitation, and ground transportation arrangement for a delegation of 14 individuals visiting Netherlands Amsterdam for the annual trade summit.</w:t>
            </w:r>
          </w:p>
        </w:tc>
        <w:tc>
          <w:tcPr/>
          <w:p>
            <w:pPr>
              <w:pStyle w:val="Compact"/>
              <w:jc w:val="left"/>
            </w:pPr>
            <w:r>
              <w:t xml:space="preserve">1 delegation</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Diplomat Crisis Communication &amp; Media Advisory – On-call availability and active support for managing public communications during a sensitive diplomatic engagement in Netherlands Amsterdam, including press briefing preparation.</w:t>
            </w:r>
          </w:p>
        </w:tc>
        <w:tc>
          <w:tcPr/>
          <w:p>
            <w:pPr>
              <w:pStyle w:val="Compact"/>
              <w:jc w:val="left"/>
            </w:pPr>
            <w:r>
              <w:t xml:space="preserve">16 hours</w:t>
            </w:r>
          </w:p>
        </w:tc>
        <w:tc>
          <w:tcPr/>
          <w:p>
            <w:pPr>
              <w:pStyle w:val="Compact"/>
              <w:jc w:val="left"/>
            </w:pPr>
            <w:r>
              <w:t xml:space="preserve">€210.00</w:t>
            </w:r>
          </w:p>
        </w:tc>
        <w:tc>
          <w:tcPr/>
          <w:p>
            <w:pPr>
              <w:pStyle w:val="Compact"/>
              <w:jc w:val="left"/>
            </w:pPr>
            <w:r>
              <w:t xml:space="preserve">€3,360.00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€42,610.00</w:t>
            </w:r>
          </w:p>
        </w:tc>
      </w:tr>
      <w:tr>
        <w:tc>
          <w:tcPr/>
          <w:p>
            <w:pPr>
              <w:pStyle w:val="Compact"/>
              <w:jc w:val="left"/>
            </w:pPr>
            <w:r>
              <w:t xml:space="preserve">VAT (21% – Netherlands)</w:t>
            </w:r>
          </w:p>
        </w:tc>
        <w:tc>
          <w:tcPr/>
          <w:p>
            <w:pPr>
              <w:pStyle w:val="Compact"/>
              <w:jc w:val="right"/>
            </w:pPr>
            <w:r>
              <w:t xml:space="preserve">€8,948.10</w:t>
            </w:r>
          </w:p>
        </w:tc>
      </w:tr>
      <w:tr>
        <w:tc>
          <w:tcPr/>
          <w:p>
            <w:pPr>
              <w:pStyle w:val="Compact"/>
              <w:jc w:val="left"/>
            </w:pPr>
            <w:r>
              <w:t xml:space="preserve">Service Surcharge (Netherlands Amsterdam municipal fee)</w:t>
            </w:r>
          </w:p>
        </w:tc>
        <w:tc>
          <w:tcPr/>
          <w:p>
            <w:pPr>
              <w:pStyle w:val="Compact"/>
              <w:jc w:val="right"/>
            </w:pPr>
            <w:r>
              <w:t xml:space="preserve">€426.10</w:t>
            </w:r>
          </w:p>
        </w:tc>
      </w:tr>
      <w:tr>
        <w:tc>
          <w:tcPr/>
          <w:p>
            <w:pPr>
              <w:pStyle w:val="Compact"/>
              <w:jc w:val="left"/>
            </w:pPr>
            <w:r>
              <w:t xml:space="preserve">TOTAL AMOUNT DUE</w:t>
            </w:r>
          </w:p>
        </w:tc>
        <w:tc>
          <w:tcPr/>
          <w:p>
            <w:pPr>
              <w:pStyle w:val="Compact"/>
              <w:jc w:val="right"/>
            </w:pPr>
            <w:r>
              <w:t xml:space="preserve">€51,984.20</w:t>
            </w:r>
          </w:p>
        </w:tc>
      </w:tr>
    </w:tbl>
    <w:bookmarkEnd w:id="24"/>
    <w:bookmarkStart w:id="25" w:name="Xcadc29885ad1f673e42265b0686b51fc4487c85"/>
    <w:p>
      <w:pPr>
        <w:pStyle w:val="Heading3"/>
      </w:pPr>
      <w:r>
        <w:t xml:space="preserve">Terms, Conditions &amp; Notes Regarding This Invoice</w:t>
      </w:r>
    </w:p>
    <w:p>
      <w:pPr>
        <w:numPr>
          <w:ilvl w:val="0"/>
          <w:numId w:val="1001"/>
        </w:numPr>
        <w:pStyle w:val="Compact"/>
      </w:pPr>
      <w:r>
        <w:t xml:space="preserve">This Invoice is issued by Diplomat International Services B.V., a registered entity in the Netherlands, and constitutes the sole and final billing document for the services described herein. The Invoice number DIP-2025-AM-0047 is unique and must be referenced in all correspondence and payment transactions.</w:t>
      </w:r>
    </w:p>
    <w:p>
      <w:pPr>
        <w:numPr>
          <w:ilvl w:val="0"/>
          <w:numId w:val="1001"/>
        </w:numPr>
        <w:pStyle w:val="Compact"/>
      </w:pPr>
      <w:r>
        <w:t xml:space="preserve">Payment of this Invoice is due within thirty (30) calendar days from the date of issue, no later than 15 July 2025. Payment shall be made via SEPA bank transfer to the IBAN account specified above. Diplomat reserves the right to apply a late payment interest of 1.5% per month in accordance with Dutch civil law (Burgerlijk Wetboek, Book 6, Article 6:119a).</w:t>
      </w:r>
    </w:p>
    <w:p>
      <w:pPr>
        <w:numPr>
          <w:ilvl w:val="0"/>
          <w:numId w:val="1001"/>
        </w:numPr>
        <w:pStyle w:val="Compact"/>
      </w:pPr>
      <w:r>
        <w:t xml:space="preserve">All services rendered by Diplomat were performed within the geographic and administrative boundaries of Netherlands Amsterdam, and are subject to the applicable Dutch tax regulations, including the 21% Value Added Tax (VAT/BTW) as administered by the Belastingdienst (Dutch Tax Administration).</w:t>
      </w:r>
    </w:p>
    <w:p>
      <w:pPr>
        <w:numPr>
          <w:ilvl w:val="0"/>
          <w:numId w:val="1001"/>
        </w:numPr>
        <w:pStyle w:val="Compact"/>
      </w:pPr>
      <w:r>
        <w:t xml:space="preserve">Diplomat International Services B.V. warrants that all personnel assigned to this engagement hold the requisite diplomatic protocol certifications and have undergone the mandatory security clearance required for operations in the Netherlands Amsterdam metropolitan area.</w:t>
      </w:r>
    </w:p>
    <w:p>
      <w:pPr>
        <w:numPr>
          <w:ilvl w:val="0"/>
          <w:numId w:val="1001"/>
        </w:numPr>
        <w:pStyle w:val="Compact"/>
      </w:pPr>
      <w:r>
        <w:t xml:space="preserve">Any disputes arising from this Invoice or the underlying services shall be resolved through the competent courts of the District Court of Amsterdam, Netherlands. The parties agree that the laws of the Kingdom of the Netherlands shall govern this Invoice and the associated service agreement.</w:t>
      </w:r>
    </w:p>
    <w:p>
      <w:pPr>
        <w:numPr>
          <w:ilvl w:val="0"/>
          <w:numId w:val="1001"/>
        </w:numPr>
        <w:pStyle w:val="Compact"/>
      </w:pPr>
      <w:r>
        <w:t xml:space="preserve">Diplomat requests that the client retain this Invoice for a minimum of seven (7) years in compliance with Dutch fiscal record-keeping obligations. A digital copy of this Invoice has been transmitted via secure email to the billing contact listed above.</w:t>
      </w:r>
    </w:p>
    <w:p>
      <w:pPr>
        <w:numPr>
          <w:ilvl w:val="0"/>
          <w:numId w:val="1001"/>
        </w:numPr>
        <w:pStyle w:val="Compact"/>
      </w:pPr>
      <w:r>
        <w:t xml:space="preserve">Should any portion of the services described in this Invoice require amendment, a supplementary Invoice will be issued by Diplomat with a revised reference number. The original Invoice remains valid for all undisputed line items.</w:t>
      </w:r>
    </w:p>
    <w:p>
      <w:pPr>
        <w:pStyle w:val="FirstParagraph"/>
      </w:pPr>
      <w:r>
        <w:t xml:space="preserve">Diplomat International Services B.V. is committed to excellence in diplomatic advisory and protocol services. We thank Van der Berg &amp; Partners Consultancy for entrusting Diplomat with their international liaison needs in Netherlands Amsterdam. We look forward to continuing our professional relationship and providing further support for future engagements in the Netherlands Amsterdam region and beyond.</w:t>
      </w:r>
    </w:p>
    <w:bookmarkEnd w:id="25"/>
    <w:p>
      <w:pPr>
        <w:pStyle w:val="BodyText"/>
      </w:pPr>
      <w:r>
        <w:rPr>
          <w:bCs/>
          <w:b/>
        </w:rPr>
        <w:t xml:space="preserve">DIPLOMAT</w:t>
      </w:r>
      <w:r>
        <w:t xml:space="preserve"> </w:t>
      </w:r>
      <w:r>
        <w:t xml:space="preserve">International Services B.V. | Herengracht 450, 1017 CA Netherlands Amsterdam | KvK 87654321</w:t>
      </w:r>
    </w:p>
    <w:p>
      <w:pPr>
        <w:pStyle w:val="BodyText"/>
      </w:pPr>
      <w:r>
        <w:t xml:space="preserve">This Invoice was generated electronically and is valid without a physical signature in accordance with Dutch electronic document law.</w:t>
      </w:r>
    </w:p>
    <w:p>
      <w:pPr>
        <w:pStyle w:val="BodyText"/>
      </w:pPr>
      <w:r>
        <w:t xml:space="preserve">Document ID: DIP-INV-2025-AM-0047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Invoice - Netherlands Amsterdam</dc:title>
  <dc:creator/>
  <dc:language>en</dc:language>
  <cp:keywords/>
  <dcterms:created xsi:type="dcterms:W3CDTF">2026-10-10T08:36:22Z</dcterms:created>
  <dcterms:modified xsi:type="dcterms:W3CDTF">2026-10-10T08:36:22Z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