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|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Consulting &amp; Services LLC</w:t>
      </w:r>
    </w:p>
    <w:p>
      <w:pPr>
        <w:pStyle w:val="BodyText"/>
      </w:pPr>
      <w:r>
        <w:t xml:space="preserve">King Fahd Road, Al Shati District</w:t>
      </w:r>
    </w:p>
    <w:p>
      <w:pPr>
        <w:pStyle w:val="BodyText"/>
      </w:pPr>
      <w:r>
        <w:t xml:space="preserve">Jeddah, 23412, Saudi Arabia Jeddah</w:t>
      </w:r>
    </w:p>
    <w:p>
      <w:pPr>
        <w:pStyle w:val="BodyText"/>
      </w:pPr>
      <w:r>
        <w:t xml:space="preserve">Tel: +966 12 654 3210 | Email: billing@diplomat-sa.com</w:t>
      </w:r>
    </w:p>
    <w:p>
      <w:pPr>
        <w:pStyle w:val="BodyText"/>
      </w:pPr>
      <w:r>
        <w:t xml:space="preserve">CR: 1010456789 | VAT: 310123456700003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DIP-2025-00487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Al-Rashid Trading &amp; Logistics Co.</w:t>
      </w:r>
    </w:p>
    <w:p>
      <w:pPr>
        <w:pStyle w:val="BodyText"/>
      </w:pPr>
      <w:r>
        <w:t xml:space="preserve">Attn: Mr. Khalid Al-Rashid, Procurement Manager</w:t>
      </w:r>
    </w:p>
    <w:p>
      <w:pPr>
        <w:pStyle w:val="BodyText"/>
      </w:pPr>
      <w:r>
        <w:t xml:space="preserve">Prince Sultan Road, Al Zahra District</w:t>
      </w:r>
    </w:p>
    <w:p>
      <w:pPr>
        <w:pStyle w:val="BodyText"/>
      </w:pPr>
      <w:r>
        <w:t xml:space="preserve">Jeddah, 23431, Saudi Arabia Jeddah</w:t>
      </w:r>
    </w:p>
    <w:p>
      <w:pPr>
        <w:pStyle w:val="BodyText"/>
      </w:pPr>
      <w:r>
        <w:t xml:space="preserve">VAT No: 310987654300003</w:t>
      </w:r>
    </w:p>
    <w:p>
      <w:pPr>
        <w:pStyle w:val="BodyText"/>
      </w:pPr>
      <w:r>
        <w:t xml:space="preserve">Email: procurement@alrashid-logistics.sa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Diplomat Corporate Advisory Engagement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DIP-CTR-2025-0112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Saudi Arabia Jeddah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strategic business advisory and market entry consulting for the Jeddah commercial port expansion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regulatory compliance review and licensing facilitation with the Saudi Arabian General Investment Authority (SAGIA) in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financial modeling and investment feasibility study for the proposed logistics hub in the Jeddah Islamic Port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on-site operational audit and process optimization workshop conducted at the client facility in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bilingual (Arabic/English) documentation preparation, translation certification, and notarization services for government submissions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docs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executive training and leadership development program for 12 senior staff members at the Jeddah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-3,735.00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211,027.50</w:t>
            </w:r>
          </w:p>
        </w:tc>
      </w:tr>
    </w:tbl>
    <w:bookmarkStart w:id="24" w:name="invoice-terms-conditions"/>
    <w:p>
      <w:pPr>
        <w:pStyle w:val="Heading3"/>
      </w:pPr>
      <w:r>
        <w:t xml:space="preserve">Invoice Terms &amp; Conditions</w:t>
      </w:r>
    </w:p>
    <w:p>
      <w:pPr>
        <w:pStyle w:val="FirstParagraph"/>
      </w:pPr>
      <w:r>
        <w:t xml:space="preserve">This Invoice is issued by Diplomat International Consulting &amp; Services LLC, a registered entity operating in Saudi Arabia Jeddah, in accordance with the terms outlined in Contract No. DIP-CTR-2025-0112. All services rendered under this Invoice were performed within the jurisdiction of Saudi Arabia Jeddah and are subject to the applicable laws and regulations of the Kingdom of Saudi Arabia.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Invoice date of 15 June 2025. Late payments shall incur a penalty of 1.5% per month as per Saudi commercial law.</w:t>
      </w:r>
    </w:p>
    <w:p>
      <w:pPr>
        <w:numPr>
          <w:ilvl w:val="0"/>
          <w:numId w:val="1001"/>
        </w:numPr>
        <w:pStyle w:val="Compact"/>
      </w:pPr>
      <w:r>
        <w:t xml:space="preserve">All amounts stated in this Invoice are in Saudi Riyals (SAR) and include applicable Value Added Tax (VAT) at the rate of 15% as mandated by the Zakat, Tax and Customs Authority (ZATCA) of Saudi Arabia.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Diplomat's designated account at Al Rajhi Bank, Jeddah Branch, IBAN: SA03 8000 0000 6080 1016 7519. Please reference Invoice number DIP-2025-00487 in all correspondence.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the competent courts in Saudi Arabia Jeddah or through arbitration in accordance with the Saudi Arbitration Center (SAC) rules.</w:t>
      </w:r>
    </w:p>
    <w:p>
      <w:pPr>
        <w:numPr>
          <w:ilvl w:val="0"/>
          <w:numId w:val="1001"/>
        </w:numPr>
        <w:pStyle w:val="Compact"/>
      </w:pPr>
      <w:r>
        <w:t xml:space="preserve">Diplomat reserves the right to suspend ongoing services if payment is not received by the due date. This Invoice does not constitute a waiver of any rights or remedies available to Diplomat under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Invoice may be subject to re-evaluation of applicable fees and tax rates.</w:t>
      </w:r>
    </w:p>
    <w:bookmarkEnd w:id="24"/>
    <w:p>
      <w:pPr>
        <w:pStyle w:val="FirstParagraph"/>
      </w:pPr>
      <w:r>
        <w:rPr>
          <w:bCs/>
          <w:b/>
        </w:rPr>
        <w:t xml:space="preserve">Diplomat International Consulting &amp; Services LLC</w:t>
      </w:r>
      <w:r>
        <w:t xml:space="preserve"> </w:t>
      </w:r>
      <w:r>
        <w:t xml:space="preserve">| King Fahd Road, Al Shati, Jeddah, Saudi Arabia Jeddah</w:t>
      </w:r>
    </w:p>
    <w:p>
      <w:pPr>
        <w:pStyle w:val="BodyText"/>
      </w:pPr>
      <w:r>
        <w:t xml:space="preserve">This Invoice was generated electronically and is valid without a physical signature in accordance with Saudi e-invoicing regulations.</w:t>
      </w:r>
    </w:p>
    <w:p>
      <w:pPr>
        <w:pStyle w:val="BodyText"/>
      </w:pPr>
      <w:r>
        <w:t xml:space="preserve">For inquiries regarding this Invoice, please contact our billing department at billing@diplomat-sa.com or call +966 12 654 3210, Monday to Friday, 8:00 AM – 4:30 PM (AST).</w:t>
      </w:r>
    </w:p>
    <w:p>
      <w:pPr>
        <w:pStyle w:val="BodyText"/>
      </w:pPr>
      <w:r>
        <w:t xml:space="preserve">© 2025 Diplomat International Consulting &amp; Services LLC. All rights reserved. Invoice DIP-2025-00487.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Diplomat | Saudi Arabia Jeddah</dc:title>
  <dc:creator/>
  <dc:language>en</dc:language>
  <cp:keywords/>
  <dcterms:created xsi:type="dcterms:W3CDTF">2026-10-10T12:43:45Z</dcterms:created>
  <dcterms:modified xsi:type="dcterms:W3CDTF">2026-10-10T12:43:45Z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