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diplomat"/>
    <w:p>
      <w:pPr>
        <w:pStyle w:val="Heading1"/>
      </w:pPr>
      <w:r>
        <w:t xml:space="preserve">DIPLOMAT</w:t>
      </w:r>
    </w:p>
    <w:p>
      <w:pPr>
        <w:pStyle w:val="FirstParagraph"/>
      </w:pPr>
      <w:r>
        <w:t xml:space="preserve">Diplomat Business Solutions &amp; Consulting LLC</w:t>
      </w:r>
    </w:p>
    <w:p>
      <w:pPr>
        <w:pStyle w:val="BodyText"/>
      </w:pPr>
      <w:r>
        <w:t xml:space="preserve">King Fahd Road, Al Olaya District</w:t>
      </w:r>
    </w:p>
    <w:p>
      <w:pPr>
        <w:pStyle w:val="BodyText"/>
      </w:pPr>
      <w:r>
        <w:t xml:space="preserve">Riyadh 12214, Saudi Arabia</w:t>
      </w:r>
    </w:p>
    <w:p>
      <w:pPr>
        <w:pStyle w:val="BodyText"/>
      </w:pPr>
      <w:r>
        <w:t xml:space="preserve">CR No: 1010456789 | VAT No: 310123456700003</w:t>
      </w:r>
    </w:p>
    <w:p>
      <w:pPr>
        <w:pStyle w:val="BodyText"/>
      </w:pPr>
      <w:r>
        <w:t xml:space="preserve">Tel: +966 11 456 7890 | Email: billing@diplomat-sa.com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DIP-RIY-2025-00487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PO-2025-RIY-3321</w:t>
      </w:r>
    </w:p>
    <w:bookmarkEnd w:id="21"/>
    <w:bookmarkStart w:id="22" w:name="billed-to"/>
    <w:p>
      <w:pPr>
        <w:pStyle w:val="Heading3"/>
      </w:pPr>
      <w:r>
        <w:t xml:space="preserve">Billed To</w:t>
      </w:r>
    </w:p>
    <w:p>
      <w:pPr>
        <w:pStyle w:val="FirstParagraph"/>
      </w:pPr>
      <w:r>
        <w:rPr>
          <w:bCs/>
          <w:b/>
        </w:rPr>
        <w:t xml:space="preserve">Al-Riyadh Development Authority</w:t>
      </w:r>
    </w:p>
    <w:p>
      <w:pPr>
        <w:pStyle w:val="BodyText"/>
      </w:pPr>
      <w:r>
        <w:t xml:space="preserve">Attn: Procurement &amp; Contracts Department</w:t>
      </w:r>
    </w:p>
    <w:p>
      <w:pPr>
        <w:pStyle w:val="BodyText"/>
      </w:pPr>
      <w:r>
        <w:t xml:space="preserve">King Abdullah Financial District (KAFD)</w:t>
      </w:r>
    </w:p>
    <w:p>
      <w:pPr>
        <w:pStyle w:val="BodyText"/>
      </w:pPr>
      <w:r>
        <w:t xml:space="preserve">Riyadh 13519, Saudi Arabia</w:t>
      </w:r>
    </w:p>
    <w:p>
      <w:pPr>
        <w:pStyle w:val="BodyText"/>
      </w:pPr>
      <w:r>
        <w:t xml:space="preserve">VAT No: 310987654300003</w:t>
      </w:r>
    </w:p>
    <w:p>
      <w:pPr>
        <w:pStyle w:val="BodyText"/>
      </w:pPr>
      <w:r>
        <w:t xml:space="preserve">Contact: Mr. Khalid Al-Harbi</w:t>
      </w:r>
    </w:p>
    <w:p>
      <w:pPr>
        <w:pStyle w:val="BodyText"/>
      </w:pPr>
      <w:r>
        <w:t xml:space="preserve">Email: procurement@arda.gov.sa</w:t>
      </w:r>
    </w:p>
    <w:bookmarkEnd w:id="22"/>
    <w:bookmarkStart w:id="23" w:name="project-service-location"/>
    <w:p>
      <w:pPr>
        <w:pStyle w:val="Heading3"/>
      </w:pPr>
      <w:r>
        <w:t xml:space="preserve">Project / Service Location</w:t>
      </w:r>
    </w:p>
    <w:p>
      <w:pPr>
        <w:pStyle w:val="FirstParagraph"/>
      </w:pPr>
      <w:r>
        <w:rPr>
          <w:bCs/>
          <w:b/>
        </w:rPr>
        <w:t xml:space="preserve">Diplomat Corporate Campus</w:t>
      </w:r>
    </w:p>
    <w:p>
      <w:pPr>
        <w:pStyle w:val="BodyText"/>
      </w:pPr>
      <w:r>
        <w:t xml:space="preserve">Al Malqa District, North Riyadh</w:t>
      </w:r>
    </w:p>
    <w:p>
      <w:pPr>
        <w:pStyle w:val="BodyText"/>
      </w:pPr>
      <w:r>
        <w:t xml:space="preserve">Riyadh 14333, Saudi Arabia</w:t>
      </w:r>
    </w:p>
    <w:p>
      <w:pPr>
        <w:pStyle w:val="BodyText"/>
      </w:pPr>
      <w:r>
        <w:t xml:space="preserve">Project Code: DIP-RIY-2025-PHASE2</w:t>
      </w:r>
    </w:p>
    <w:p>
      <w:pPr>
        <w:pStyle w:val="BodyText"/>
      </w:pPr>
      <w:r>
        <w:t xml:space="preserve">Contract Reference: CTR-2025-0091</w:t>
      </w:r>
    </w:p>
    <w:p>
      <w:pPr>
        <w:pStyle w:val="BodyText"/>
      </w:pPr>
      <w:r>
        <w:t xml:space="preserve">Supervisor: Eng. Sarah Al-Otaibi</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 / Goods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Diplomat Strategic Consulting – Phase 2 Implementation Plan for Riyadh Smart City Infrastructure</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27,750.00</w:t>
            </w:r>
          </w:p>
        </w:tc>
      </w:tr>
      <w:tr>
        <w:tc>
          <w:tcPr/>
          <w:p>
            <w:pPr>
              <w:pStyle w:val="Compact"/>
              <w:jc w:val="left"/>
            </w:pPr>
            <w:r>
              <w:t xml:space="preserve">2</w:t>
            </w:r>
          </w:p>
        </w:tc>
        <w:tc>
          <w:tcPr/>
          <w:p>
            <w:pPr>
              <w:pStyle w:val="Compact"/>
              <w:jc w:val="left"/>
            </w:pPr>
            <w:r>
              <w:t xml:space="preserve">Diplomat Technical Audit – Compliance Review of Diplomat Systems under Saudi Data &amp; AI Authority (SDAIA) Regulations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c>
          <w:tcPr/>
          <w:p>
            <w:pPr>
              <w:pStyle w:val="Compact"/>
              <w:jc w:val="left"/>
            </w:pPr>
            <w:r>
              <w:t xml:space="preserve">13,875.00</w:t>
            </w:r>
          </w:p>
        </w:tc>
      </w:tr>
      <w:tr>
        <w:tc>
          <w:tcPr/>
          <w:p>
            <w:pPr>
              <w:pStyle w:val="Compact"/>
              <w:jc w:val="left"/>
            </w:pPr>
            <w:r>
              <w:t xml:space="preserve">3</w:t>
            </w:r>
          </w:p>
        </w:tc>
        <w:tc>
          <w:tcPr/>
          <w:p>
            <w:pPr>
              <w:pStyle w:val="Compact"/>
              <w:jc w:val="left"/>
            </w:pPr>
            <w:r>
              <w:t xml:space="preserve">Diplomat On-Site Engineering Support – Diplomat Facility Upgrades, Al Olaya Campus, Riyadh (40 man-hours)</w:t>
            </w:r>
          </w:p>
        </w:tc>
        <w:tc>
          <w:tcPr/>
          <w:p>
            <w:pPr>
              <w:pStyle w:val="Compact"/>
              <w:jc w:val="left"/>
            </w:pPr>
            <w:r>
              <w:t xml:space="preserve">08 Jun 2025</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Diplomat Software Licensing – Diplomat Enterprise Platform (Annual Subscription, 250 user seats)</w:t>
            </w:r>
          </w:p>
        </w:tc>
        <w:tc>
          <w:tcPr/>
          <w:p>
            <w:pPr>
              <w:pStyle w:val="Compact"/>
              <w:jc w:val="left"/>
            </w:pPr>
            <w:r>
              <w:t xml:space="preserve">10 Jun 2025</w:t>
            </w:r>
          </w:p>
        </w:tc>
        <w:tc>
          <w:tcPr/>
          <w:p>
            <w:pPr>
              <w:pStyle w:val="Compact"/>
              <w:jc w:val="left"/>
            </w:pPr>
            <w:r>
              <w:t xml:space="preserve">250</w:t>
            </w:r>
          </w:p>
        </w:tc>
        <w:tc>
          <w:tcPr/>
          <w:p>
            <w:pPr>
              <w:pStyle w:val="Compact"/>
              <w:jc w:val="left"/>
            </w:pPr>
            <w:r>
              <w:t xml:space="preserve">850.00</w:t>
            </w:r>
          </w:p>
        </w:tc>
        <w:tc>
          <w:tcPr/>
          <w:p>
            <w:pPr>
              <w:pStyle w:val="Compact"/>
              <w:jc w:val="left"/>
            </w:pPr>
            <w:r>
              <w:t xml:space="preserve">212,500.00</w:t>
            </w:r>
          </w:p>
        </w:tc>
        <w:tc>
          <w:tcPr/>
          <w:p>
            <w:pPr>
              <w:pStyle w:val="Compact"/>
              <w:jc w:val="left"/>
            </w:pPr>
            <w:r>
              <w:t xml:space="preserve">31,875.00</w:t>
            </w:r>
          </w:p>
        </w:tc>
      </w:tr>
      <w:tr>
        <w:tc>
          <w:tcPr/>
          <w:p>
            <w:pPr>
              <w:pStyle w:val="Compact"/>
              <w:jc w:val="left"/>
            </w:pPr>
            <w:r>
              <w:t xml:space="preserve">5</w:t>
            </w:r>
          </w:p>
        </w:tc>
        <w:tc>
          <w:tcPr/>
          <w:p>
            <w:pPr>
              <w:pStyle w:val="Compact"/>
              <w:jc w:val="left"/>
            </w:pPr>
            <w:r>
              <w:t xml:space="preserve">Diplomat Training &amp; Capacity Building – Diplomat Leadership Program for Riyadh Government Staff (3-day workshop)</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Diplomat Travel &amp; Logistics – Diplomat Representative Travel to Riyadh for Project Oversight (Round-trip, accommodation, per diem)</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c>
          <w:tcPr/>
          <w:p>
            <w:pPr>
              <w:pStyle w:val="Compact"/>
              <w:jc w:val="left"/>
            </w:pPr>
            <w:r>
              <w:t xml:space="preserve">3,712.50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632,750.00</w:t>
            </w:r>
          </w:p>
        </w:tc>
      </w:tr>
      <w:tr>
        <w:tc>
          <w:tcPr/>
          <w:p>
            <w:pPr>
              <w:pStyle w:val="Compact"/>
              <w:jc w:val="left"/>
            </w:pPr>
            <w:r>
              <w:t xml:space="preserve">VAT @ 15% (SAR)</w:t>
            </w:r>
          </w:p>
        </w:tc>
        <w:tc>
          <w:tcPr/>
          <w:p>
            <w:pPr>
              <w:pStyle w:val="Compact"/>
              <w:jc w:val="right"/>
            </w:pPr>
            <w:r>
              <w:t xml:space="preserve">94,912.50</w:t>
            </w:r>
          </w:p>
        </w:tc>
      </w:tr>
      <w:tr>
        <w:tc>
          <w:tcPr/>
          <w:p>
            <w:pPr>
              <w:pStyle w:val="Compact"/>
              <w:jc w:val="left"/>
            </w:pPr>
            <w:r>
              <w:t xml:space="preserve">Discount – Diplomat Loyalty Program (SAR)</w:t>
            </w:r>
          </w:p>
        </w:tc>
        <w:tc>
          <w:tcPr/>
          <w:p>
            <w:pPr>
              <w:pStyle w:val="Compact"/>
              <w:jc w:val="right"/>
            </w:pPr>
            <w:r>
              <w:t xml:space="preserve">-15,000.00</w:t>
            </w:r>
          </w:p>
        </w:tc>
      </w:tr>
      <w:tr>
        <w:tc>
          <w:tcPr/>
          <w:p>
            <w:pPr>
              <w:pStyle w:val="Compact"/>
              <w:jc w:val="left"/>
            </w:pPr>
            <w:r>
              <w:t xml:space="preserve">Discount VAT Adjustment (SAR)</w:t>
            </w:r>
          </w:p>
        </w:tc>
        <w:tc>
          <w:tcPr/>
          <w:p>
            <w:pPr>
              <w:pStyle w:val="Compact"/>
              <w:jc w:val="right"/>
            </w:pPr>
            <w:r>
              <w:t xml:space="preserve">-2,250.00</w:t>
            </w:r>
          </w:p>
        </w:tc>
      </w:tr>
      <w:tr>
        <w:tc>
          <w:tcPr/>
          <w:p>
            <w:pPr>
              <w:pStyle w:val="Compact"/>
              <w:jc w:val="left"/>
            </w:pPr>
            <w:r>
              <w:t xml:space="preserve">TOTAL DUE (SAR)</w:t>
            </w:r>
          </w:p>
        </w:tc>
        <w:tc>
          <w:tcPr/>
          <w:p>
            <w:pPr>
              <w:pStyle w:val="Compact"/>
              <w:jc w:val="right"/>
            </w:pPr>
            <w:r>
              <w:t xml:space="preserve">710,412.50</w:t>
            </w:r>
          </w:p>
        </w:tc>
      </w:tr>
    </w:tbl>
    <w:p>
      <w:pPr>
        <w:pStyle w:val="BodyText"/>
      </w:pPr>
      <w:r>
        <w:t xml:space="preserve">All amounts are in Saudi Riyals (SAR). VAT is applied at the standard rate of 15% as mandated by the Zakat, Tax and Customs Authority (ZATCA) of Saudi Arabia.</w:t>
      </w:r>
    </w:p>
    <w:bookmarkStart w:id="24" w:name="terms-conditions-payment-instructions"/>
    <w:p>
      <w:pPr>
        <w:pStyle w:val="Heading3"/>
      </w:pPr>
      <w:r>
        <w:t xml:space="preserve">Terms, Conditions &amp; Payment Instructions</w:t>
      </w:r>
    </w:p>
    <w:p>
      <w:pPr>
        <w:pStyle w:val="FirstParagraph"/>
      </w:pPr>
      <w:r>
        <w:t xml:space="preserve">This invoice is issued by Diplomat Business Solutions &amp; Consulting LLC, a registered entity operating in Riyadh, Saudi Arabia, in accordance with the commercial laws of the Kingdom of Saudi Arabia and the terms outlined in Contract Reference CTR-2025-0091.</w:t>
      </w:r>
    </w:p>
    <w:p>
      <w:pPr>
        <w:numPr>
          <w:ilvl w:val="0"/>
          <w:numId w:val="1001"/>
        </w:numPr>
        <w:pStyle w:val="Compact"/>
      </w:pPr>
      <w:r>
        <w:rPr>
          <w:bCs/>
          <w:b/>
        </w:rPr>
        <w:t xml:space="preserve">Payment Due Date:</w:t>
      </w:r>
      <w:r>
        <w:t xml:space="preserve"> </w:t>
      </w:r>
      <w:r>
        <w:t xml:space="preserve">The full amount of SAR 710,412.50 is due within thirty (30) calendar days from the date of this invoice, i.e., on or before 15 July 2025. Late payments shall incur a penalty of 2% per month as stipulated under Saudi commercial law.</w:t>
      </w:r>
    </w:p>
    <w:p>
      <w:pPr>
        <w:numPr>
          <w:ilvl w:val="0"/>
          <w:numId w:val="1001"/>
        </w:numPr>
        <w:pStyle w:val="Compact"/>
      </w:pPr>
      <w:r>
        <w:rPr>
          <w:bCs/>
          <w:b/>
        </w:rPr>
        <w:t xml:space="preserve">Payment Method:</w:t>
      </w:r>
      <w:r>
        <w:t xml:space="preserve"> </w:t>
      </w:r>
      <w:r>
        <w:t xml:space="preserve">Payment shall be made via bank transfer to Diplomat's designated account: Bank Al Rajhi, Riyadh Branch, IBAN: SA03 8000 0000 6080 1016 7519, SWIFT: RJHISARI. Please reference Invoice No. DIP-RIY-2025-00487 on all remittances.</w:t>
      </w:r>
    </w:p>
    <w:p>
      <w:pPr>
        <w:numPr>
          <w:ilvl w:val="0"/>
          <w:numId w:val="1001"/>
        </w:numPr>
        <w:pStyle w:val="Compact"/>
      </w:pPr>
      <w:r>
        <w:rPr>
          <w:bCs/>
          <w:b/>
        </w:rPr>
        <w:t xml:space="preserve">Tax Compliance:</w:t>
      </w:r>
      <w:r>
        <w:t xml:space="preserve"> </w:t>
      </w:r>
      <w:r>
        <w:t xml:space="preserve">This invoice has been issued in compliance with the e-invoicing requirements of the Zakat, Tax and Customs Authority (ZATCA) of Saudi Arabia. The VAT registration number of Diplomat is 310123456700003. The recipient's VAT number has been verified for input tax credit purposes.</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the competent courts of Riyadh, Kingdom of Saudi Arabia, in accordance with the Saudi Arbitration Center (SAC) rules where applicable.</w:t>
      </w:r>
    </w:p>
    <w:p>
      <w:pPr>
        <w:numPr>
          <w:ilvl w:val="0"/>
          <w:numId w:val="1001"/>
        </w:numPr>
        <w:pStyle w:val="Compact"/>
      </w:pPr>
      <w:r>
        <w:rPr>
          <w:bCs/>
          <w:b/>
        </w:rPr>
        <w:t xml:space="preserve">Service Delivery:</w:t>
      </w:r>
      <w:r>
        <w:t xml:space="preserve"> </w:t>
      </w:r>
      <w:r>
        <w:t xml:space="preserve">All services described herein were rendered at the Diplomat Corporate Campus in North Riyadh and at the client's premises in the King Abdullah Financial District, Riyadh. Diplomat assumes no liability for delays caused by force majeure events as defined under Saudi law.</w:t>
      </w:r>
    </w:p>
    <w:p>
      <w:pPr>
        <w:numPr>
          <w:ilvl w:val="0"/>
          <w:numId w:val="1001"/>
        </w:numPr>
        <w:pStyle w:val="Compact"/>
      </w:pPr>
      <w:r>
        <w:rPr>
          <w:bCs/>
          <w:b/>
        </w:rPr>
        <w:t xml:space="preserve">Confidentiality:</w:t>
      </w:r>
      <w:r>
        <w:t xml:space="preserve"> </w:t>
      </w:r>
      <w:r>
        <w:t xml:space="preserve">All information contained in this invoice and the associated project documentation is classified as confidential under the Diplomat Non-Disclosure Agreement (NDA-2025-RIY-004) and shall not be disclosed to third parties without prior written consent.</w:t>
      </w:r>
    </w:p>
    <w:p>
      <w:pPr>
        <w:pStyle w:val="FirstParagraph"/>
      </w:pPr>
      <w:r>
        <w:t xml:space="preserve">This invoice constitutes a valid tax document for the purposes of the Saudi Arabian tax system. The recipient is advised to retain this document for a minimum period of five (5) years in accordance with ZATCA record-keeping regulations. Diplomat reserves the right to issue a credit note or amended invoice in the event of any clerical error, subject to mutual written agreement between both parties.</w:t>
      </w:r>
    </w:p>
    <w:bookmarkEnd w:id="24"/>
    <w:p>
      <w:pPr>
        <w:pStyle w:val="BodyText"/>
      </w:pPr>
      <w:r>
        <w:rPr>
          <w:bCs/>
          <w:b/>
        </w:rPr>
        <w:t xml:space="preserve">Diplomat Business Solutions &amp; Consulting LLC</w:t>
      </w:r>
      <w:r>
        <w:t xml:space="preserve"> </w:t>
      </w:r>
      <w:r>
        <w:t xml:space="preserve">| Riyadh, Saudi Arabia</w:t>
      </w:r>
    </w:p>
    <w:p>
      <w:pPr>
        <w:pStyle w:val="BodyText"/>
      </w:pPr>
      <w:r>
        <w:t xml:space="preserve">Commercial Registration: 1010456789 | VAT Registration: 310123456700003 | ZATCA e-Invoice Compliant</w:t>
      </w:r>
    </w:p>
    <w:p>
      <w:pPr>
        <w:pStyle w:val="BodyText"/>
      </w:pPr>
      <w:r>
        <w:t xml:space="preserve">Head Office: King Fahd Road, Al Olaya District, Riyadh 12214, Kingdom of Saudi Arabia</w:t>
      </w:r>
    </w:p>
    <w:p>
      <w:pPr>
        <w:pStyle w:val="BodyText"/>
      </w:pPr>
      <w:r>
        <w:t xml:space="preserve">Authorized Signatory:</w:t>
      </w:r>
      <w:r>
        <w:t xml:space="preserve"> </w:t>
      </w:r>
      <w:r>
        <w:rPr>
          <w:iCs/>
          <w:i/>
        </w:rPr>
        <w:t xml:space="preserve">Eng. Mohammed Al-Dossari, Chief Financial Officer, Diplomat</w:t>
      </w:r>
    </w:p>
    <w:p>
      <w:pPr>
        <w:pStyle w:val="BodyText"/>
      </w:pPr>
      <w:r>
        <w:t xml:space="preserve">This is a computer-generated invoice. No signature is required. For queries, contact Diplomat Billing at billing@diplomat-sa.com or +966 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Riyadh, Saudi Arabia</dc:title>
  <dc:creator/>
  <dc:language>en</dc:language>
  <cp:keywords/>
  <dcterms:created xsi:type="dcterms:W3CDTF">2026-10-10T05:50:36Z</dcterms:created>
  <dcterms:modified xsi:type="dcterms:W3CDTF">2026-10-10T05:50:36Z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