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Singapore</w:t>
      </w:r>
      <w:r>
        <w:t xml:space="preserve"> </w:t>
      </w:r>
      <w:r>
        <w:t xml:space="preserve">Singapore</w:t>
      </w:r>
    </w:p>
    <w:bookmarkStart w:id="20" w:name="diplomat"/>
    <w:p>
      <w:pPr>
        <w:pStyle w:val="Heading1"/>
      </w:pPr>
      <w:r>
        <w:t xml:space="preserve">DIPLomat</w:t>
      </w:r>
    </w:p>
    <w:p>
      <w:pPr>
        <w:pStyle w:val="FirstParagraph"/>
      </w:pPr>
      <w:r>
        <w:t xml:space="preserve">Diplomat Corporate Services Pte. Ltd.</w:t>
      </w:r>
    </w:p>
    <w:p>
      <w:pPr>
        <w:pStyle w:val="BodyText"/>
      </w:pPr>
      <w:r>
        <w:t xml:space="preserve">12 Marina Boulevard, Level 28</w:t>
      </w:r>
    </w:p>
    <w:p>
      <w:pPr>
        <w:pStyle w:val="BodyText"/>
      </w:pPr>
      <w:r>
        <w:t xml:space="preserve">Singapore Singapore 018982</w:t>
      </w:r>
    </w:p>
    <w:p>
      <w:pPr>
        <w:pStyle w:val="BodyText"/>
      </w:pPr>
      <w:r>
        <w:t xml:space="preserve">Tel: +65 6888 4200 | Email: billing@diplomat-sg.com</w:t>
      </w:r>
    </w:p>
    <w:p>
      <w:pPr>
        <w:pStyle w:val="BodyText"/>
      </w:pPr>
      <w:r>
        <w:t xml:space="preserve">UEN: 201933456K</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Meridian Trade &amp; Logistics Pte. Ltd.</w:t>
      </w:r>
    </w:p>
    <w:p>
      <w:pPr>
        <w:pStyle w:val="BodyText"/>
      </w:pPr>
      <w:r>
        <w:t xml:space="preserve">Attention: Mr. Tan Wei Ming, Finance Director</w:t>
      </w:r>
    </w:p>
    <w:p>
      <w:pPr>
        <w:pStyle w:val="BodyText"/>
      </w:pPr>
      <w:r>
        <w:t xml:space="preserve">45 Raffles Place, #12-03</w:t>
      </w:r>
    </w:p>
    <w:p>
      <w:pPr>
        <w:pStyle w:val="BodyText"/>
      </w:pPr>
      <w:r>
        <w:t xml:space="preserve">Singapore Singapore 048619</w:t>
      </w:r>
    </w:p>
    <w:p>
      <w:pPr>
        <w:pStyle w:val="BodyText"/>
      </w:pPr>
      <w:r>
        <w:t xml:space="preserve">Tax ID: T201804567A</w:t>
      </w:r>
    </w:p>
    <w:bookmarkEnd w:id="22"/>
    <w:bookmarkStart w:id="23" w:name="project-reference"/>
    <w:p>
      <w:pPr>
        <w:pStyle w:val="Heading3"/>
      </w:pPr>
      <w:r>
        <w:t xml:space="preserve">Project / Reference</w:t>
      </w:r>
    </w:p>
    <w:p>
      <w:pPr>
        <w:pStyle w:val="FirstParagraph"/>
      </w:pPr>
      <w:r>
        <w:rPr>
          <w:bCs/>
          <w:b/>
        </w:rPr>
        <w:t xml:space="preserve">Project:</w:t>
      </w:r>
      <w:r>
        <w:t xml:space="preserve"> </w:t>
      </w:r>
      <w:r>
        <w:t xml:space="preserve">Diplomat Advisory Engagement Q2 2025</w:t>
      </w:r>
    </w:p>
    <w:p>
      <w:pPr>
        <w:pStyle w:val="BodyText"/>
      </w:pPr>
      <w:r>
        <w:rPr>
          <w:bCs/>
          <w:b/>
        </w:rPr>
        <w:t xml:space="preserve">Contract Ref:</w:t>
      </w:r>
      <w:r>
        <w:t xml:space="preserve"> </w:t>
      </w:r>
      <w:r>
        <w:t xml:space="preserve">DIP-CTR-2025-0112</w:t>
      </w:r>
    </w:p>
    <w:p>
      <w:pPr>
        <w:pStyle w:val="BodyText"/>
      </w:pPr>
      <w:r>
        <w:rPr>
          <w:bCs/>
          <w:b/>
        </w:rPr>
        <w:t xml:space="preserve">Service Period:</w:t>
      </w:r>
      <w:r>
        <w:t xml:space="preserve"> </w:t>
      </w:r>
      <w:r>
        <w:t xml:space="preserve">1 April 2025 – 31 May 2025</w:t>
      </w:r>
    </w:p>
    <w:p>
      <w:pPr>
        <w:pStyle w:val="BodyText"/>
      </w:pPr>
      <w:r>
        <w:rPr>
          <w:bCs/>
          <w:b/>
        </w:rPr>
        <w:t xml:space="preserve">Location:</w:t>
      </w:r>
      <w:r>
        <w:t xml:space="preserve"> </w:t>
      </w:r>
      <w:r>
        <w:t xml:space="preserve">Singapore Singapore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Diplomat Strategic Advisory – Executive Consultation and Policy Analysis for Singapore Singapore market entry strategy, including regulatory compliance review and stakeholder mapping.</w:t>
            </w:r>
          </w:p>
        </w:tc>
        <w:tc>
          <w:tcPr/>
          <w:p>
            <w:pPr>
              <w:pStyle w:val="Compact"/>
              <w:jc w:val="left"/>
            </w:pPr>
            <w:r>
              <w:t xml:space="preserve">05 Apr 2025</w:t>
            </w:r>
          </w:p>
        </w:tc>
        <w:tc>
          <w:tcPr/>
          <w:p>
            <w:pPr>
              <w:pStyle w:val="Compact"/>
              <w:jc w:val="left"/>
            </w:pPr>
            <w:r>
              <w:t xml:space="preserve">40 hrs</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2</w:t>
            </w:r>
          </w:p>
        </w:tc>
        <w:tc>
          <w:tcPr/>
          <w:p>
            <w:pPr>
              <w:pStyle w:val="Compact"/>
              <w:jc w:val="left"/>
            </w:pPr>
            <w:r>
              <w:t xml:space="preserve">Diplomat Trade Facilitation – End-to-end customs brokerage and import/export documentation processing for Singapore Singapore port operations, covering 120 shipments.</w:t>
            </w:r>
          </w:p>
        </w:tc>
        <w:tc>
          <w:tcPr/>
          <w:p>
            <w:pPr>
              <w:pStyle w:val="Compact"/>
              <w:jc w:val="left"/>
            </w:pPr>
            <w:r>
              <w:t xml:space="preserve">18 Apr 2025</w:t>
            </w:r>
          </w:p>
        </w:tc>
        <w:tc>
          <w:tcPr/>
          <w:p>
            <w:pPr>
              <w:pStyle w:val="Compact"/>
              <w:jc w:val="left"/>
            </w:pPr>
            <w:r>
              <w:t xml:space="preserve">120 units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3</w:t>
            </w:r>
          </w:p>
        </w:tc>
        <w:tc>
          <w:tcPr/>
          <w:p>
            <w:pPr>
              <w:pStyle w:val="Compact"/>
              <w:jc w:val="left"/>
            </w:pPr>
            <w:r>
              <w:t xml:space="preserve">Diplomat Diplomatic Liaison Services – Facilitation of bilateral trade delegations and government-to-government correspondence within Singapore Singapore jurisdiction.</w:t>
            </w:r>
          </w:p>
        </w:tc>
        <w:tc>
          <w:tcPr/>
          <w:p>
            <w:pPr>
              <w:pStyle w:val="Compact"/>
              <w:jc w:val="left"/>
            </w:pPr>
            <w:r>
              <w:t xml:space="preserve">02 May 2025</w:t>
            </w:r>
          </w:p>
        </w:tc>
        <w:tc>
          <w:tcPr/>
          <w:p>
            <w:pPr>
              <w:pStyle w:val="Compact"/>
              <w:jc w:val="left"/>
            </w:pPr>
            <w:r>
              <w:t xml:space="preserve">1 package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Diplomat Risk Assessment &amp; Due Diligence – Comprehensive counterparty risk evaluation and sanctions screening for Singapore Singapore financial transactions, including quarterly reporting.</w:t>
            </w:r>
          </w:p>
        </w:tc>
        <w:tc>
          <w:tcPr/>
          <w:p>
            <w:pPr>
              <w:pStyle w:val="Compact"/>
              <w:jc w:val="left"/>
            </w:pPr>
            <w:r>
              <w:t xml:space="preserve">15 May 2025</w:t>
            </w:r>
          </w:p>
        </w:tc>
        <w:tc>
          <w:tcPr/>
          <w:p>
            <w:pPr>
              <w:pStyle w:val="Compact"/>
              <w:jc w:val="left"/>
            </w:pPr>
            <w:r>
              <w:t xml:space="preserve">2 reports</w:t>
            </w:r>
          </w:p>
        </w:tc>
        <w:tc>
          <w:tcPr/>
          <w:p>
            <w:pPr>
              <w:pStyle w:val="Compact"/>
              <w:jc w:val="left"/>
            </w:pPr>
            <w:r>
              <w:t xml:space="preserve">4,200.00</w:t>
            </w:r>
          </w:p>
        </w:tc>
        <w:tc>
          <w:tcPr/>
          <w:p>
            <w:pPr>
              <w:pStyle w:val="Compact"/>
              <w:jc w:val="left"/>
            </w:pPr>
            <w:r>
              <w:t xml:space="preserve">8,400.00</w:t>
            </w:r>
          </w:p>
        </w:tc>
      </w:tr>
      <w:tr>
        <w:tc>
          <w:tcPr/>
          <w:p>
            <w:pPr>
              <w:pStyle w:val="Compact"/>
              <w:jc w:val="left"/>
            </w:pPr>
            <w:r>
              <w:t xml:space="preserve">5</w:t>
            </w:r>
          </w:p>
        </w:tc>
        <w:tc>
          <w:tcPr/>
          <w:p>
            <w:pPr>
              <w:pStyle w:val="Compact"/>
              <w:jc w:val="left"/>
            </w:pPr>
            <w:r>
              <w:t xml:space="preserve">Diplomat Training &amp; Capacity Building – On-site workshop for client staff on Singapore Singapore trade regulations, diplomatic protocol, and cross-border compliance frameworks.</w:t>
            </w:r>
          </w:p>
        </w:tc>
        <w:tc>
          <w:tcPr/>
          <w:p>
            <w:pPr>
              <w:pStyle w:val="Compact"/>
              <w:jc w:val="left"/>
            </w:pPr>
            <w:r>
              <w:t xml:space="preserve">28 May 2025</w:t>
            </w:r>
          </w:p>
        </w:tc>
        <w:tc>
          <w:tcPr/>
          <w:p>
            <w:pPr>
              <w:pStyle w:val="Compact"/>
              <w:jc w:val="left"/>
            </w:pPr>
            <w:r>
              <w:t xml:space="preserve">1 session</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6</w:t>
            </w:r>
          </w:p>
        </w:tc>
        <w:tc>
          <w:tcPr/>
          <w:p>
            <w:pPr>
              <w:pStyle w:val="Compact"/>
              <w:jc w:val="left"/>
            </w:pPr>
            <w:r>
              <w:t xml:space="preserve">Diplomat Document Authentication &amp; Legalisation – Notarisation, apostille processing, and embassy certification of 45 commercial documents for use in Singapore Singapore and international jurisdictions.</w:t>
            </w:r>
          </w:p>
        </w:tc>
        <w:tc>
          <w:tcPr/>
          <w:p>
            <w:pPr>
              <w:pStyle w:val="Compact"/>
              <w:jc w:val="left"/>
            </w:pPr>
            <w:r>
              <w:t xml:space="preserve">30 May 2025</w:t>
            </w:r>
          </w:p>
        </w:tc>
        <w:tc>
          <w:tcPr/>
          <w:p>
            <w:pPr>
              <w:pStyle w:val="Compact"/>
              <w:jc w:val="left"/>
            </w:pPr>
            <w:r>
              <w:t xml:space="preserve">45 docs</w:t>
            </w:r>
          </w:p>
        </w:tc>
        <w:tc>
          <w:tcPr/>
          <w:p>
            <w:pPr>
              <w:pStyle w:val="Compact"/>
              <w:jc w:val="left"/>
            </w:pPr>
            <w:r>
              <w:t xml:space="preserve">120.00</w:t>
            </w:r>
          </w:p>
        </w:tc>
        <w:tc>
          <w:tcPr/>
          <w:p>
            <w:pPr>
              <w:pStyle w:val="Compact"/>
              <w:jc w:val="left"/>
            </w:pPr>
            <w:r>
              <w:t xml:space="preserve">5,400.00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53,300.00</w:t>
            </w:r>
          </w:p>
        </w:tc>
      </w:tr>
      <w:tr>
        <w:tc>
          <w:tcPr/>
          <w:p>
            <w:pPr>
              <w:pStyle w:val="Compact"/>
              <w:jc w:val="left"/>
            </w:pPr>
            <w:r>
              <w:t xml:space="preserve">GST @ 9% (Singapore Singapore)</w:t>
            </w:r>
          </w:p>
        </w:tc>
        <w:tc>
          <w:tcPr/>
          <w:p>
            <w:pPr>
              <w:pStyle w:val="Compact"/>
              <w:jc w:val="left"/>
            </w:pPr>
            <w:r>
              <w:t xml:space="preserve">SGD 4,797.00</w:t>
            </w:r>
          </w:p>
        </w:tc>
      </w:tr>
      <w:tr>
        <w:tc>
          <w:tcPr/>
          <w:p>
            <w:pPr>
              <w:pStyle w:val="Compact"/>
              <w:jc w:val="left"/>
            </w:pPr>
            <w:r>
              <w:t xml:space="preserve">Expedited Processing Surcharge</w:t>
            </w:r>
          </w:p>
        </w:tc>
        <w:tc>
          <w:tcPr/>
          <w:p>
            <w:pPr>
              <w:pStyle w:val="Compact"/>
              <w:jc w:val="left"/>
            </w:pPr>
            <w:r>
              <w:t xml:space="preserve">SGD 1,200.00</w:t>
            </w:r>
          </w:p>
        </w:tc>
      </w:tr>
      <w:tr>
        <w:tc>
          <w:tcPr/>
          <w:p>
            <w:pPr>
              <w:pStyle w:val="Compact"/>
              <w:jc w:val="left"/>
            </w:pPr>
            <w:r>
              <w:t xml:space="preserve">Discount – Loyalty Programme (5%)</w:t>
            </w:r>
          </w:p>
        </w:tc>
        <w:tc>
          <w:tcPr/>
          <w:p>
            <w:pPr>
              <w:pStyle w:val="Compact"/>
              <w:jc w:val="left"/>
            </w:pPr>
            <w:r>
              <w:t xml:space="preserve">-SGD 2,665.00</w:t>
            </w:r>
          </w:p>
        </w:tc>
      </w:tr>
      <w:tr>
        <w:tc>
          <w:tcPr/>
          <w:p>
            <w:pPr>
              <w:pStyle w:val="Compact"/>
              <w:jc w:val="left"/>
            </w:pPr>
            <w:r>
              <w:t xml:space="preserve">Grand Total Due</w:t>
            </w:r>
          </w:p>
        </w:tc>
        <w:tc>
          <w:tcPr/>
          <w:p>
            <w:pPr>
              <w:pStyle w:val="Compact"/>
              <w:jc w:val="left"/>
            </w:pPr>
            <w:r>
              <w:t xml:space="preserve">SGD 56,632.00</w:t>
            </w:r>
          </w:p>
        </w:tc>
      </w:tr>
    </w:tbl>
    <w:bookmarkStart w:id="24" w:name="payment-instructions"/>
    <w:p>
      <w:pPr>
        <w:pStyle w:val="Heading3"/>
      </w:pPr>
      <w:r>
        <w:t xml:space="preserve">Payment Instructions</w:t>
      </w:r>
    </w:p>
    <w:p>
      <w:pPr>
        <w:pStyle w:val="FirstParagraph"/>
      </w:pPr>
      <w:r>
        <w:t xml:space="preserve">Please remit payment via bank transfer to the following account within thirty (30) calendar days from the Invoice date stated above. All payments must reference Invoice number</w:t>
      </w:r>
      <w:r>
        <w:t xml:space="preserve"> </w:t>
      </w:r>
      <w:r>
        <w:rPr>
          <w:bCs/>
          <w:b/>
        </w:rPr>
        <w:t xml:space="preserve">DIP-2025-00487</w:t>
      </w:r>
      <w:r>
        <w:t xml:space="preserve"> </w:t>
      </w:r>
      <w:r>
        <w:t xml:space="preserve">to ensure proper allocation.</w:t>
      </w:r>
    </w:p>
    <w:p>
      <w:pPr>
        <w:pStyle w:val="BodyText"/>
      </w:pPr>
      <w:r>
        <w:rPr>
          <w:bCs/>
          <w:b/>
        </w:rPr>
        <w:t xml:space="preserve">Bank:</w:t>
      </w:r>
      <w:r>
        <w:t xml:space="preserve"> </w:t>
      </w:r>
      <w:r>
        <w:t xml:space="preserve">DBS Bank Ltd., Singapore Singapore</w:t>
      </w:r>
    </w:p>
    <w:p>
      <w:pPr>
        <w:pStyle w:val="BodyText"/>
      </w:pPr>
      <w:r>
        <w:rPr>
          <w:bCs/>
          <w:b/>
        </w:rPr>
        <w:t xml:space="preserve">Account Name:</w:t>
      </w:r>
      <w:r>
        <w:t xml:space="preserve"> </w:t>
      </w:r>
      <w:r>
        <w:t xml:space="preserve">Diplomat Corporate Services Pte. Ltd.</w:t>
      </w:r>
    </w:p>
    <w:p>
      <w:pPr>
        <w:pStyle w:val="BodyText"/>
      </w:pPr>
      <w:r>
        <w:rPr>
          <w:bCs/>
          <w:b/>
        </w:rPr>
        <w:t xml:space="preserve">Account Number:</w:t>
      </w:r>
      <w:r>
        <w:t xml:space="preserve"> </w:t>
      </w:r>
      <w:r>
        <w:t xml:space="preserve">012-345678-901</w:t>
      </w:r>
    </w:p>
    <w:p>
      <w:pPr>
        <w:pStyle w:val="BodyText"/>
      </w:pPr>
      <w:r>
        <w:rPr>
          <w:bCs/>
          <w:b/>
        </w:rPr>
        <w:t xml:space="preserve">SWIFT Code:</w:t>
      </w:r>
      <w:r>
        <w:t xml:space="preserve"> </w:t>
      </w:r>
      <w:r>
        <w:t xml:space="preserve">DBSSSGSG</w:t>
      </w:r>
    </w:p>
    <w:p>
      <w:pPr>
        <w:pStyle w:val="BodyText"/>
      </w:pPr>
      <w:r>
        <w:rPr>
          <w:bCs/>
          <w:b/>
        </w:rPr>
        <w:t xml:space="preserve">IBAN:</w:t>
      </w:r>
      <w:r>
        <w:t xml:space="preserve"> </w:t>
      </w:r>
      <w:r>
        <w:t xml:space="preserve">SG82 DBSS 0123 4567 8901</w:t>
      </w:r>
    </w:p>
    <w:p>
      <w:pPr>
        <w:pStyle w:val="BodyText"/>
      </w:pPr>
      <w:r>
        <w:t xml:space="preserve">Alternative payment methods include cheque payable to "Diplomat Corporate Services Pte. Ltd." delivered to our Singapore Singapore office, or approved corporate credit card settlement subject to a 2.5% processing fee.</w:t>
      </w:r>
    </w:p>
    <w:bookmarkEnd w:id="24"/>
    <w:bookmarkStart w:id="25" w:name="important-notes-terms"/>
    <w:p>
      <w:pPr>
        <w:pStyle w:val="Heading3"/>
      </w:pPr>
      <w:r>
        <w:t xml:space="preserve">Important Notes &amp; Terms</w:t>
      </w:r>
    </w:p>
    <w:p>
      <w:pPr>
        <w:pStyle w:val="FirstParagraph"/>
      </w:pPr>
      <w:r>
        <w:t xml:space="preserve">1. This Invoice is issued by Diplomat Corporate Services Pte. Ltd. in accordance with the Master Service Agreement (Contract Ref: DIP-CTR-2025-0112) executed between Diplomat and Meridian Trade &amp; Logistics Pte. Ltd. All services were rendered within the jurisdiction of Singapore Singapore.</w:t>
      </w:r>
    </w:p>
    <w:p>
      <w:pPr>
        <w:pStyle w:val="BodyText"/>
      </w:pPr>
      <w:r>
        <w:t xml:space="preserve">2. Late payments are subject to a penalty interest of 1.5% per month (or the maximum rate permitted under Singapore Singapore law, whichever is lower) calculated from the due date until the date of actual receipt of funds.</w:t>
      </w:r>
    </w:p>
    <w:p>
      <w:pPr>
        <w:pStyle w:val="BodyText"/>
      </w:pPr>
      <w:r>
        <w:t xml:space="preserve">3. All amounts are denominated in Singapore Dollars (SGD). Diplomat reserves the right to adjust rates for subsequent Invoice cycles in line with the Consumer Price Index for Singapore Singapore as published by the Ministry of Trade and Industry.</w:t>
      </w:r>
    </w:p>
    <w:p>
      <w:pPr>
        <w:pStyle w:val="BodyText"/>
      </w:pPr>
      <w:r>
        <w:t xml:space="preserve">4. This Invoice does not constitute a tax invoice for GST purposes unless specifically marked as such. For GST-registered entities in Singapore Singapore, a separate Tax Invoice may be issued upon written request within fourteen (14) days of this Invoice date.</w:t>
      </w:r>
    </w:p>
    <w:p>
      <w:pPr>
        <w:pStyle w:val="BodyText"/>
      </w:pPr>
      <w:r>
        <w:t xml:space="preserve">5. Any disputes regarding the charges listed on this Invoice must be raised in writing to the Diplomat billing department within ten (10) business days of the Invoice date. Failure to do so shall be deemed as full acceptance of all line items and amounts.</w:t>
      </w:r>
    </w:p>
    <w:p>
      <w:pPr>
        <w:pStyle w:val="BodyText"/>
      </w:pPr>
      <w:r>
        <w:t xml:space="preserve">6. Diplomat Corporate Services Pte. Ltd. is a registered entity in Singapore Singapore and operates in full compliance with all applicable local and international trade, diplomatic, and financial regulations. All services described herein were performed by qualified Diplomat professionals holding the requisite credentials and authorisations.</w:t>
      </w:r>
    </w:p>
    <w:bookmarkEnd w:id="25"/>
    <w:p>
      <w:pPr>
        <w:pStyle w:val="BodyText"/>
      </w:pPr>
      <w:r>
        <w:rPr>
          <w:bCs/>
          <w:b/>
        </w:rPr>
        <w:t xml:space="preserve">DIPLomat Corporate Services Pte. Ltd.</w:t>
      </w:r>
      <w:r>
        <w:t xml:space="preserve"> </w:t>
      </w:r>
      <w:r>
        <w:t xml:space="preserve">| 12 Marina Boulevard, Level 28, Singapore Singapore 018982</w:t>
      </w:r>
    </w:p>
    <w:p>
      <w:pPr>
        <w:pStyle w:val="BodyText"/>
      </w:pPr>
      <w:r>
        <w:t xml:space="preserve">UEN: 201933456K | GST Registration: G99-1234567K | Tel: +65 6888 4200 | Email: billing@diplomat-sg.com</w:t>
      </w:r>
    </w:p>
    <w:p>
      <w:pPr>
        <w:pStyle w:val="BodyText"/>
      </w:pPr>
      <w:r>
        <w:t xml:space="preserve">This is a computer-generated Invoice from Diplomat and does not require a physical signature. For verification, please contact our Singapore Singapore billing office.</w:t>
      </w:r>
    </w:p>
    <w:p>
      <w:pPr>
        <w:pStyle w:val="BodyText"/>
      </w:pPr>
      <w:r>
        <w:t xml:space="preserve">© 2025 Diplomat Corporate Services Pte. Ltd. All rights reserved. Invoice DIP-2025-00487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Singapore Singapore</dc:title>
  <dc:creator/>
  <dc:language>en</dc:language>
  <cp:keywords/>
  <dcterms:created xsi:type="dcterms:W3CDTF">2026-10-10T07:36:17Z</dcterms:created>
  <dcterms:modified xsi:type="dcterms:W3CDTF">2026-10-10T07:36:17Z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