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Spain</w:t>
      </w:r>
      <w:r>
        <w:t xml:space="preserve"> </w:t>
      </w:r>
      <w:r>
        <w:t xml:space="preserve">Barcelona</w:t>
      </w:r>
    </w:p>
    <w:bookmarkStart w:id="20" w:name="diplomat"/>
    <w:p>
      <w:pPr>
        <w:pStyle w:val="Heading1"/>
      </w:pPr>
      <w:r>
        <w:t xml:space="preserve">DIPLomat</w:t>
      </w:r>
    </w:p>
    <w:p>
      <w:pPr>
        <w:pStyle w:val="FirstParagraph"/>
      </w:pPr>
      <w:r>
        <w:t xml:space="preserve">Diplomat International Consulting S.L.</w:t>
      </w:r>
    </w:p>
    <w:p>
      <w:pPr>
        <w:pStyle w:val="BodyText"/>
      </w:pPr>
      <w:r>
        <w:t xml:space="preserve">Carrer de la Diagonal, 456, 3rd Floor</w:t>
      </w:r>
    </w:p>
    <w:p>
      <w:pPr>
        <w:pStyle w:val="BodyText"/>
      </w:pPr>
      <w:r>
        <w:t xml:space="preserve">08006 Barcelona, Spain</w:t>
      </w:r>
    </w:p>
    <w:p>
      <w:pPr>
        <w:pStyle w:val="BodyText"/>
      </w:pPr>
      <w:r>
        <w:t xml:space="preserve">VAT (NIF): B-65432109</w:t>
      </w:r>
    </w:p>
    <w:p>
      <w:pPr>
        <w:pStyle w:val="BodyText"/>
      </w:pPr>
      <w:r>
        <w:t xml:space="preserve">Phone: +34 932 555 018</w:t>
      </w:r>
    </w:p>
    <w:p>
      <w:pPr>
        <w:pStyle w:val="BodyText"/>
      </w:pPr>
      <w:r>
        <w:t xml:space="preserve">Email: billing@diplomat-barcelona.es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Spain Barcelona</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Mediterránea Corporativa S.A.</w:t>
      </w:r>
    </w:p>
    <w:p>
      <w:pPr>
        <w:pStyle w:val="BodyText"/>
      </w:pPr>
      <w:r>
        <w:rPr>
          <w:bCs/>
          <w:b/>
        </w:rPr>
        <w:t xml:space="preserve">Attn:</w:t>
      </w:r>
      <w:r>
        <w:t xml:space="preserve"> </w:t>
      </w:r>
      <w:r>
        <w:t xml:space="preserve">Sr. Alejandro Ferrer, CFO</w:t>
      </w:r>
    </w:p>
    <w:p>
      <w:pPr>
        <w:pStyle w:val="BodyText"/>
      </w:pPr>
      <w:r>
        <w:rPr>
          <w:bCs/>
          <w:b/>
        </w:rPr>
        <w:t xml:space="preserve">Address:</w:t>
      </w:r>
      <w:r>
        <w:t xml:space="preserve"> </w:t>
      </w:r>
      <w:r>
        <w:t xml:space="preserve">Av. Diagonal, 120, 5th Floor</w:t>
      </w:r>
    </w:p>
    <w:p>
      <w:pPr>
        <w:pStyle w:val="BodyText"/>
      </w:pPr>
      <w:r>
        <w:rPr>
          <w:bCs/>
          <w:b/>
        </w:rPr>
        <w:t xml:space="preserve">City:</w:t>
      </w:r>
      <w:r>
        <w:t xml:space="preserve"> </w:t>
      </w:r>
      <w:r>
        <w:t xml:space="preserve">08028 Barcelona, Spain</w:t>
      </w:r>
    </w:p>
    <w:p>
      <w:pPr>
        <w:pStyle w:val="BodyText"/>
      </w:pPr>
      <w:r>
        <w:rPr>
          <w:bCs/>
          <w:b/>
        </w:rPr>
        <w:t xml:space="preserve">VAT (NIF):</w:t>
      </w:r>
      <w:r>
        <w:t xml:space="preserve"> </w:t>
      </w:r>
      <w:r>
        <w:t xml:space="preserve">A-78912345</w:t>
      </w:r>
    </w:p>
    <w:p>
      <w:pPr>
        <w:pStyle w:val="BodyText"/>
      </w:pPr>
      <w:r>
        <w:rPr>
          <w:bCs/>
          <w:b/>
        </w:rPr>
        <w:t xml:space="preserve">Email:</w:t>
      </w:r>
      <w:r>
        <w:t xml:space="preserve"> </w:t>
      </w:r>
      <w:r>
        <w:t xml:space="preserve">accounts@mediterraneacorp.es</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Diplomat Strategic Advisory – Q2 2025</w:t>
      </w:r>
    </w:p>
    <w:p>
      <w:pPr>
        <w:pStyle w:val="BodyText"/>
      </w:pPr>
      <w:r>
        <w:rPr>
          <w:bCs/>
          <w:b/>
        </w:rPr>
        <w:t xml:space="preserve">Contract No.:</w:t>
      </w:r>
      <w:r>
        <w:t xml:space="preserve"> </w:t>
      </w:r>
      <w:r>
        <w:t xml:space="preserve">DIP-CTR-2025-031</w:t>
      </w:r>
    </w:p>
    <w:p>
      <w:pPr>
        <w:pStyle w:val="BodyText"/>
      </w:pPr>
      <w:r>
        <w:rPr>
          <w:bCs/>
          <w:b/>
        </w:rPr>
        <w:t xml:space="preserve">Service Period:</w:t>
      </w:r>
      <w:r>
        <w:t xml:space="preserve"> </w:t>
      </w:r>
      <w:r>
        <w:t xml:space="preserve">1 April 2025 – 31 May 2025</w:t>
      </w:r>
    </w:p>
    <w:p>
      <w:pPr>
        <w:pStyle w:val="BodyText"/>
      </w:pPr>
      <w:r>
        <w:rPr>
          <w:bCs/>
          <w:b/>
        </w:rPr>
        <w:t xml:space="preserve">Location:</w:t>
      </w:r>
      <w:r>
        <w:t xml:space="preserve"> </w:t>
      </w:r>
      <w:r>
        <w:t xml:space="preserve">Spain Barcelona</w:t>
      </w:r>
    </w:p>
    <w:p>
      <w:pPr>
        <w:pStyle w:val="BodyText"/>
      </w:pPr>
      <w:r>
        <w:rPr>
          <w:bCs/>
          <w:b/>
        </w:rPr>
        <w:t xml:space="preserve">Account Manager:</w:t>
      </w:r>
      <w:r>
        <w:t xml:space="preserve"> </w:t>
      </w:r>
      <w:r>
        <w:t xml:space="preserve">Laura Vidal</w:t>
      </w:r>
    </w:p>
    <w:p>
      <w:pPr>
        <w:pStyle w:val="BodyText"/>
      </w:pPr>
      <w:r>
        <w:rPr>
          <w:bCs/>
          <w:b/>
        </w:rPr>
        <w:t xml:space="preserve">PO Reference:</w:t>
      </w:r>
      <w:r>
        <w:t xml:space="preserve"> </w:t>
      </w:r>
      <w:r>
        <w:t xml:space="preserve">MC-PO-2025-1142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Diplomat Executive Strategic Consulting – Senior Advisory Sessions (Barcelona Office)</w:t>
            </w:r>
          </w:p>
        </w:tc>
        <w:tc>
          <w:tcPr/>
          <w:p>
            <w:pPr>
              <w:pStyle w:val="Compact"/>
              <w:jc w:val="left"/>
            </w:pPr>
            <w:r>
              <w:t xml:space="preserve">05 Apr 2025</w:t>
            </w:r>
          </w:p>
        </w:tc>
        <w:tc>
          <w:tcPr/>
          <w:p>
            <w:pPr>
              <w:pStyle w:val="Compact"/>
              <w:jc w:val="left"/>
            </w:pPr>
            <w:r>
              <w:t xml:space="preserve">12</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2</w:t>
            </w:r>
          </w:p>
        </w:tc>
        <w:tc>
          <w:tcPr/>
          <w:p>
            <w:pPr>
              <w:pStyle w:val="Compact"/>
              <w:jc w:val="left"/>
            </w:pPr>
            <w:r>
              <w:t xml:space="preserve">Diplomat Market Intelligence Report – Iberian Peninsula Economic Analysis</w:t>
            </w:r>
          </w:p>
        </w:tc>
        <w:tc>
          <w:tcPr/>
          <w:p>
            <w:pPr>
              <w:pStyle w:val="Compact"/>
              <w:jc w:val="left"/>
            </w:pPr>
            <w:r>
              <w:t xml:space="preserve">18 Apr 2025</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Diplomat Regulatory Compliance Review – Spanish Corporate Law &amp; EU Directives</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€ 2,850.00</w:t>
            </w:r>
          </w:p>
        </w:tc>
        <w:tc>
          <w:tcPr/>
          <w:p>
            <w:pPr>
              <w:pStyle w:val="Compact"/>
              <w:jc w:val="left"/>
            </w:pPr>
            <w:r>
              <w:t xml:space="preserve">€ 2,850.00</w:t>
            </w:r>
          </w:p>
        </w:tc>
      </w:tr>
      <w:tr>
        <w:tc>
          <w:tcPr/>
          <w:p>
            <w:pPr>
              <w:pStyle w:val="Compact"/>
              <w:jc w:val="left"/>
            </w:pPr>
            <w:r>
              <w:t xml:space="preserve">4</w:t>
            </w:r>
          </w:p>
        </w:tc>
        <w:tc>
          <w:tcPr/>
          <w:p>
            <w:pPr>
              <w:pStyle w:val="Compact"/>
              <w:jc w:val="left"/>
            </w:pPr>
            <w:r>
              <w:t xml:space="preserve">Diplomat Cross-Border Negotiation Facilitation – Barcelona Trade Summit Preparation</w:t>
            </w:r>
          </w:p>
        </w:tc>
        <w:tc>
          <w:tcPr/>
          <w:p>
            <w:pPr>
              <w:pStyle w:val="Compact"/>
              <w:jc w:val="left"/>
            </w:pPr>
            <w:r>
              <w:t xml:space="preserve">15 May 2025</w:t>
            </w:r>
          </w:p>
        </w:tc>
        <w:tc>
          <w:tcPr/>
          <w:p>
            <w:pPr>
              <w:pStyle w:val="Compact"/>
              <w:jc w:val="left"/>
            </w:pPr>
            <w:r>
              <w:t xml:space="preserve">3</w:t>
            </w:r>
          </w:p>
        </w:tc>
        <w:tc>
          <w:tcPr/>
          <w:p>
            <w:pPr>
              <w:pStyle w:val="Compact"/>
              <w:jc w:val="left"/>
            </w:pPr>
            <w:r>
              <w:t xml:space="preserve">€ 1,200.00</w:t>
            </w:r>
          </w:p>
        </w:tc>
        <w:tc>
          <w:tcPr/>
          <w:p>
            <w:pPr>
              <w:pStyle w:val="Compact"/>
              <w:jc w:val="left"/>
            </w:pPr>
            <w:r>
              <w:t xml:space="preserve">€ 3,600.00</w:t>
            </w:r>
          </w:p>
        </w:tc>
      </w:tr>
      <w:tr>
        <w:tc>
          <w:tcPr/>
          <w:p>
            <w:pPr>
              <w:pStyle w:val="Compact"/>
              <w:jc w:val="left"/>
            </w:pPr>
            <w:r>
              <w:t xml:space="preserve">5</w:t>
            </w:r>
          </w:p>
        </w:tc>
        <w:tc>
          <w:tcPr/>
          <w:p>
            <w:pPr>
              <w:pStyle w:val="Compact"/>
              <w:jc w:val="left"/>
            </w:pPr>
            <w:r>
              <w:t xml:space="preserve">Diplomat On-Site Implementation Support – Spain Barcelona Headquarters</w:t>
            </w:r>
          </w:p>
        </w:tc>
        <w:tc>
          <w:tcPr/>
          <w:p>
            <w:pPr>
              <w:pStyle w:val="Compact"/>
              <w:jc w:val="left"/>
            </w:pPr>
            <w:r>
              <w:t xml:space="preserve">28 May 2025</w:t>
            </w:r>
          </w:p>
        </w:tc>
        <w:tc>
          <w:tcPr/>
          <w:p>
            <w:pPr>
              <w:pStyle w:val="Compact"/>
              <w:jc w:val="left"/>
            </w:pPr>
            <w:r>
              <w:t xml:space="preserve">8</w:t>
            </w:r>
          </w:p>
        </w:tc>
        <w:tc>
          <w:tcPr/>
          <w:p>
            <w:pPr>
              <w:pStyle w:val="Compact"/>
              <w:jc w:val="left"/>
            </w:pPr>
            <w:r>
              <w:t xml:space="preserve">€ 375.00</w:t>
            </w:r>
          </w:p>
        </w:tc>
        <w:tc>
          <w:tcPr/>
          <w:p>
            <w:pPr>
              <w:pStyle w:val="Compact"/>
              <w:jc w:val="left"/>
            </w:pPr>
            <w:r>
              <w:t xml:space="preserve">€ 3,000.00</w:t>
            </w:r>
          </w:p>
        </w:tc>
      </w:tr>
      <w:tr>
        <w:tc>
          <w:tcPr/>
          <w:p>
            <w:pPr>
              <w:pStyle w:val="Compact"/>
              <w:jc w:val="left"/>
            </w:pPr>
            <w:r>
              <w:t xml:space="preserve">6</w:t>
            </w:r>
          </w:p>
        </w:tc>
        <w:tc>
          <w:tcPr/>
          <w:p>
            <w:pPr>
              <w:pStyle w:val="Compact"/>
              <w:jc w:val="left"/>
            </w:pPr>
            <w:r>
              <w:t xml:space="preserve">Diplomat Digital Transformation Roadmap – Phased Delivery (Q2 Deliverable)</w:t>
            </w:r>
          </w:p>
        </w:tc>
        <w:tc>
          <w:tcPr/>
          <w:p>
            <w:pPr>
              <w:pStyle w:val="Compact"/>
              <w:jc w:val="left"/>
            </w:pPr>
            <w:r>
              <w:t xml:space="preserve">30 May 2025</w:t>
            </w:r>
          </w:p>
        </w:tc>
        <w:tc>
          <w:tcPr/>
          <w:p>
            <w:pPr>
              <w:pStyle w:val="Compact"/>
              <w:jc w:val="left"/>
            </w:pPr>
            <w:r>
              <w:t xml:space="preserve">1</w:t>
            </w:r>
          </w:p>
        </w:tc>
        <w:tc>
          <w:tcPr/>
          <w:p>
            <w:pPr>
              <w:pStyle w:val="Compact"/>
              <w:jc w:val="left"/>
            </w:pPr>
            <w:r>
              <w:t xml:space="preserve">€ 4,500.00</w:t>
            </w:r>
          </w:p>
        </w:tc>
        <w:tc>
          <w:tcPr/>
          <w:p>
            <w:pPr>
              <w:pStyle w:val="Compact"/>
              <w:jc w:val="left"/>
            </w:pPr>
            <w:r>
              <w:t xml:space="preserve">€ 4,500.00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€ 22,550.00</w:t>
            </w:r>
          </w:p>
        </w:tc>
      </w:tr>
      <w:tr>
        <w:tc>
          <w:tcPr/>
          <w:p>
            <w:pPr>
              <w:pStyle w:val="Compact"/>
              <w:jc w:val="left"/>
            </w:pPr>
            <w:r>
              <w:t xml:space="preserve">Discount (Early Engagement – 5%)</w:t>
            </w:r>
          </w:p>
        </w:tc>
        <w:tc>
          <w:tcPr/>
          <w:p>
            <w:pPr>
              <w:pStyle w:val="Compact"/>
              <w:jc w:val="right"/>
            </w:pPr>
            <w:r>
              <w:t xml:space="preserve">- € 1,127.50</w:t>
            </w:r>
          </w:p>
        </w:tc>
      </w:tr>
      <w:tr>
        <w:tc>
          <w:tcPr/>
          <w:p>
            <w:pPr>
              <w:pStyle w:val="Compact"/>
              <w:jc w:val="left"/>
            </w:pPr>
            <w:r>
              <w:t xml:space="preserve">Net Subtotal</w:t>
            </w:r>
          </w:p>
        </w:tc>
        <w:tc>
          <w:tcPr/>
          <w:p>
            <w:pPr>
              <w:pStyle w:val="Compact"/>
              <w:jc w:val="right"/>
            </w:pPr>
            <w:r>
              <w:t xml:space="preserve">€ 21,422.50</w:t>
            </w:r>
          </w:p>
        </w:tc>
      </w:tr>
      <w:tr>
        <w:tc>
          <w:tcPr/>
          <w:p>
            <w:pPr>
              <w:pStyle w:val="Compact"/>
              <w:jc w:val="left"/>
            </w:pPr>
            <w:r>
              <w:t xml:space="preserve">IVA (VAT) 21% – Spain</w:t>
            </w:r>
          </w:p>
        </w:tc>
        <w:tc>
          <w:tcPr/>
          <w:p>
            <w:pPr>
              <w:pStyle w:val="Compact"/>
              <w:jc w:val="right"/>
            </w:pPr>
            <w:r>
              <w:t xml:space="preserve">€ 4,498.73</w:t>
            </w:r>
          </w:p>
        </w:tc>
      </w:tr>
      <w:tr>
        <w:tc>
          <w:tcPr/>
          <w:p>
            <w:pPr>
              <w:pStyle w:val="Compact"/>
              <w:jc w:val="left"/>
            </w:pPr>
            <w:r>
              <w:t xml:space="preserve">TOTAL DUE (EUR)</w:t>
            </w:r>
          </w:p>
        </w:tc>
        <w:tc>
          <w:tcPr/>
          <w:p>
            <w:pPr>
              <w:pStyle w:val="Compact"/>
              <w:jc w:val="right"/>
            </w:pPr>
            <w:r>
              <w:t xml:space="preserve">€ 25,921.23</w:t>
            </w:r>
          </w:p>
        </w:tc>
      </w:tr>
    </w:tbl>
    <w:bookmarkStart w:id="24" w:name="payment-instructions-notes"/>
    <w:p>
      <w:pPr>
        <w:pStyle w:val="Heading3"/>
      </w:pPr>
      <w:r>
        <w:t xml:space="preserve">Payment Instructions &amp; Notes</w:t>
      </w:r>
    </w:p>
    <w:p>
      <w:pPr>
        <w:pStyle w:val="FirstParagraph"/>
      </w:pPr>
      <w:r>
        <w:rPr>
          <w:bCs/>
          <w:b/>
        </w:rPr>
        <w:t xml:space="preserve">Bank Transfer (IBAN):</w:t>
      </w:r>
      <w:r>
        <w:t xml:space="preserve"> </w:t>
      </w:r>
      <w:r>
        <w:t xml:space="preserve">ES91 2100 0418 4502 0005 1332 – Banco Santander, Spain Barcelona Branch</w:t>
      </w:r>
    </w:p>
    <w:p>
      <w:pPr>
        <w:pStyle w:val="BodyText"/>
      </w:pPr>
      <w:r>
        <w:rPr>
          <w:bCs/>
          <w:b/>
        </w:rPr>
        <w:t xml:space="preserve">SWIFT/BIC:</w:t>
      </w:r>
      <w:r>
        <w:t xml:space="preserve"> </w:t>
      </w:r>
      <w:r>
        <w:t xml:space="preserve">BSABESBBXXX</w:t>
      </w:r>
    </w:p>
    <w:p>
      <w:pPr>
        <w:pStyle w:val="BodyText"/>
      </w:pPr>
      <w:r>
        <w:rPr>
          <w:bCs/>
          <w:b/>
        </w:rPr>
        <w:t xml:space="preserve">Reference:</w:t>
      </w:r>
      <w:r>
        <w:t xml:space="preserve"> </w:t>
      </w:r>
      <w:r>
        <w:t xml:space="preserve">Please quote Invoice No. DIP-2025-00847 in all payment communications.</w:t>
      </w:r>
    </w:p>
    <w:p>
      <w:pPr>
        <w:pStyle w:val="BodyText"/>
      </w:pPr>
      <w:r>
        <w:rPr>
          <w:bCs/>
          <w:b/>
        </w:rPr>
        <w:t xml:space="preserve">Payment Deadline:</w:t>
      </w:r>
      <w:r>
        <w:t xml:space="preserve"> </w:t>
      </w:r>
      <w:r>
        <w:t xml:space="preserve">This Invoice must be settled in full within thirty (30) calendar days from the issue date, in accordance with the terms stipulated in Contract DIP-CTR-2025-031. Late payments shall incur interest at the rate prescribed by the Spanish Late Payment Directive (Real Decreto 4/2012) applicable in Spain Barcelona and throughout the national territory.</w:t>
      </w:r>
    </w:p>
    <w:p>
      <w:pPr>
        <w:pStyle w:val="BodyText"/>
      </w:pPr>
      <w:r>
        <w:rPr>
          <w:bCs/>
          <w:b/>
        </w:rPr>
        <w:t xml:space="preserve">Tax Note:</w:t>
      </w:r>
      <w:r>
        <w:t xml:space="preserve"> </w:t>
      </w:r>
      <w:r>
        <w:t xml:space="preserve">All amounts are denominated in Euros (EUR). The applicable Value Added Tax (IVA) rate of 21% has been applied in compliance with the Spanish General Tax Law (Ley General Tributaria) and the regulations governing commercial transactions in Spain Barcelona. Diplomat International Consulting S.L. is fully registered with the Agencia Estatal de Administración Tributaria (AEAT).</w:t>
      </w:r>
    </w:p>
    <w:p>
      <w:pPr>
        <w:pStyle w:val="BodyText"/>
      </w:pPr>
      <w:r>
        <w:rPr>
          <w:bCs/>
          <w:b/>
        </w:rPr>
        <w:t xml:space="preserve">Dispute Resolution:</w:t>
      </w:r>
      <w:r>
        <w:t xml:space="preserve"> </w:t>
      </w:r>
      <w:r>
        <w:t xml:space="preserve">Any disputes arising from this Invoice or the underlying services shall be resolved through the competent courts of Barcelona, Spain, in accordance with the governing law of the Kingdom of Spain. Diplomat reserves the right to suspend ongoing services until full payment of this Invoice is received.</w:t>
      </w:r>
    </w:p>
    <w:bookmarkEnd w:id="24"/>
    <w:p>
      <w:pPr>
        <w:pStyle w:val="BodyText"/>
      </w:pPr>
      <w:r>
        <w:rPr>
          <w:bCs/>
          <w:b/>
        </w:rPr>
        <w:t xml:space="preserve">DIPLomat International Consulting S.L.</w:t>
      </w:r>
      <w:r>
        <w:t xml:space="preserve"> </w:t>
      </w:r>
      <w:r>
        <w:t xml:space="preserve">– Registered in the Mercantile Registry of Barcelona, Spain. Volume 45,218, Folio 312, Sheet B-65432109.</w:t>
      </w:r>
    </w:p>
    <w:p>
      <w:pPr>
        <w:pStyle w:val="BodyText"/>
      </w:pPr>
      <w:r>
        <w:t xml:space="preserve">Headquarters: Carrer de la Diagonal, 456, 08006 Barcelona, Spain | Tel: +34 932 555 018 | Web: www.diplomat-barcelona.es</w:t>
      </w:r>
    </w:p>
    <w:p>
      <w:pPr>
        <w:pStyle w:val="BodyText"/>
      </w:pPr>
      <w:r>
        <w:t xml:space="preserve">This Invoice has been generated electronically by Diplomat's billing system and constitutes a valid commercial document under Spanish law. No physical signature is required for validity.</w:t>
      </w:r>
    </w:p>
    <w:p>
      <w:pPr>
        <w:pStyle w:val="BodyText"/>
      </w:pPr>
      <w:r>
        <w:t xml:space="preserve">Thank you for choosing Diplomat for your strategic advisory needs in Spain Barcelona. We value our partnership and look forward to continuing our collaboration.</w:t>
      </w:r>
    </w:p>
    <w:p>
      <w:pPr>
        <w:pStyle w:val="BodyText"/>
      </w:pPr>
      <w:r>
        <w:t xml:space="preserve">Document generated on 15/06/2025 | Invoice DIP-2025-00847 | Diplomat – Excellence in Advisory,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Spain Barcelona</dc:title>
  <dc:creator/>
  <dc:language>en</dc:language>
  <cp:keywords/>
  <dcterms:created xsi:type="dcterms:W3CDTF">2026-10-10T08:37:27Z</dcterms:created>
  <dcterms:modified xsi:type="dcterms:W3CDTF">2026-10-10T08:37:27Z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