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diplomat"/>
    <w:p>
      <w:pPr>
        <w:pStyle w:val="Heading1"/>
      </w:pPr>
      <w:r>
        <w:t xml:space="preserve">DIPLomat</w:t>
      </w:r>
    </w:p>
    <w:p>
      <w:pPr>
        <w:pStyle w:val="FirstParagraph"/>
      </w:pPr>
      <w:r>
        <w:t xml:space="preserve">Diplomat International Services Co., Ltd.</w:t>
      </w:r>
    </w:p>
    <w:p>
      <w:pPr>
        <w:pStyle w:val="BodyText"/>
      </w:pPr>
      <w:r>
        <w:t xml:space="preserve">128 Sukhumvit Road, Floor 24, Tower B</w:t>
      </w:r>
    </w:p>
    <w:p>
      <w:pPr>
        <w:pStyle w:val="BodyText"/>
      </w:pPr>
      <w:r>
        <w:t xml:space="preserve">Khlong Toei Nuea, Watthana</w:t>
      </w:r>
    </w:p>
    <w:p>
      <w:pPr>
        <w:pStyle w:val="BodyText"/>
      </w:pPr>
      <w:r>
        <w:t xml:space="preserve">Bangkok 10110, Thailand</w:t>
      </w:r>
    </w:p>
    <w:p>
      <w:pPr>
        <w:pStyle w:val="BodyText"/>
      </w:pPr>
      <w:r>
        <w:t xml:space="preserve">Tel: +66 (0) 2 255 8800 | Email: billing@diplomat-bangkok.co.th</w:t>
      </w:r>
    </w:p>
    <w:p>
      <w:pPr>
        <w:pStyle w:val="BodyText"/>
      </w:pPr>
      <w:r>
        <w:t xml:space="preserve">Tax ID (VAT): 0105558899221</w:t>
      </w:r>
    </w:p>
    <w:p>
      <w:pPr>
        <w:pStyle w:val="BodyText"/>
      </w:pPr>
      <w:r>
        <w:t xml:space="preserve">Diplomat Certified Partner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DIP-BKK-2025-04872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1 Jan 2025 – 31 May 2025</w:t>
      </w:r>
    </w:p>
    <w:bookmarkEnd w:id="21"/>
    <w:bookmarkStart w:id="22" w:name="billed-to"/>
    <w:p>
      <w:pPr>
        <w:pStyle w:val="Heading3"/>
      </w:pPr>
      <w:r>
        <w:t xml:space="preserve">Billed To</w:t>
      </w:r>
    </w:p>
    <w:p>
      <w:pPr>
        <w:pStyle w:val="FirstParagraph"/>
      </w:pPr>
      <w:r>
        <w:rPr>
          <w:bCs/>
          <w:b/>
        </w:rPr>
        <w:t xml:space="preserve">Thai Diplomatic Affairs Bureau</w:t>
      </w:r>
    </w:p>
    <w:p>
      <w:pPr>
        <w:pStyle w:val="BodyText"/>
      </w:pPr>
      <w:r>
        <w:t xml:space="preserve">Ministry of Foreign Affairs</w:t>
      </w:r>
    </w:p>
    <w:p>
      <w:pPr>
        <w:pStyle w:val="BodyText"/>
      </w:pPr>
      <w:r>
        <w:t xml:space="preserve">123 Ratchadamnoen Klang Road</w:t>
      </w:r>
    </w:p>
    <w:p>
      <w:pPr>
        <w:pStyle w:val="BodyText"/>
      </w:pPr>
      <w:r>
        <w:t xml:space="preserve">Phra Borom Maha Ratchawang</w:t>
      </w:r>
    </w:p>
    <w:p>
      <w:pPr>
        <w:pStyle w:val="BodyText"/>
      </w:pPr>
      <w:r>
        <w:t xml:space="preserve">Phra Nakhon, Bangkok 10200, Thailand</w:t>
      </w:r>
    </w:p>
    <w:p>
      <w:pPr>
        <w:pStyle w:val="BodyText"/>
      </w:pPr>
      <w:r>
        <w:t xml:space="preserve">Contact: Mr. Somchai Prasert</w:t>
      </w:r>
    </w:p>
    <w:p>
      <w:pPr>
        <w:pStyle w:val="BodyText"/>
      </w:pPr>
      <w:r>
        <w:t xml:space="preserve">Email: procurement@dfa.go.th</w:t>
      </w:r>
    </w:p>
    <w:bookmarkEnd w:id="22"/>
    <w:bookmarkStart w:id="23" w:name="invoice-details"/>
    <w:p>
      <w:pPr>
        <w:pStyle w:val="Heading3"/>
      </w:pPr>
      <w:r>
        <w:t xml:space="preserve">Invoice Details</w:t>
      </w:r>
    </w:p>
    <w:p>
      <w:pPr>
        <w:pStyle w:val="FirstParagraph"/>
      </w:pPr>
      <w:r>
        <w:rPr>
          <w:bCs/>
          <w:b/>
        </w:rPr>
        <w:t xml:space="preserve">Project Reference:</w:t>
      </w:r>
      <w:r>
        <w:t xml:space="preserve"> </w:t>
      </w:r>
      <w:r>
        <w:t xml:space="preserve">DIP-TH-2025-Q1Q2</w:t>
      </w:r>
    </w:p>
    <w:p>
      <w:pPr>
        <w:pStyle w:val="BodyText"/>
      </w:pPr>
      <w:r>
        <w:rPr>
          <w:bCs/>
          <w:b/>
        </w:rPr>
        <w:t xml:space="preserve">Contract No.:</w:t>
      </w:r>
      <w:r>
        <w:t xml:space="preserve"> </w:t>
      </w:r>
      <w:r>
        <w:t xml:space="preserve">CTR-BKK-2025-0034</w:t>
      </w:r>
    </w:p>
    <w:p>
      <w:pPr>
        <w:pStyle w:val="BodyText"/>
      </w:pPr>
      <w:r>
        <w:rPr>
          <w:bCs/>
          <w:b/>
        </w:rPr>
        <w:t xml:space="preserve">Service Location:</w:t>
      </w:r>
      <w:r>
        <w:t xml:space="preserve"> </w:t>
      </w:r>
      <w:r>
        <w:t xml:space="preserve">Bangkok, Thailand</w:t>
      </w:r>
    </w:p>
    <w:p>
      <w:pPr>
        <w:pStyle w:val="BodyText"/>
      </w:pPr>
      <w:r>
        <w:rPr>
          <w:bCs/>
          <w:b/>
        </w:rPr>
        <w:t xml:space="preserve">Currency:</w:t>
      </w:r>
      <w:r>
        <w:t xml:space="preserve"> </w:t>
      </w:r>
      <w:r>
        <w:t xml:space="preserve">Thai Baht (THB)</w:t>
      </w:r>
    </w:p>
    <w:p>
      <w:pPr>
        <w:pStyle w:val="BodyText"/>
      </w:pPr>
      <w:r>
        <w:rPr>
          <w:bCs/>
          <w:b/>
        </w:rPr>
        <w:t xml:space="preserve">Exchange Rate Applied:</w:t>
      </w:r>
      <w:r>
        <w:t xml:space="preserve"> </w:t>
      </w:r>
      <w:r>
        <w:t xml:space="preserve">1 USD = 36.42 THB</w:t>
      </w:r>
    </w:p>
    <w:p>
      <w:pPr>
        <w:pStyle w:val="BodyText"/>
      </w:pPr>
      <w:r>
        <w:rPr>
          <w:bCs/>
          <w:b/>
        </w:rPr>
        <w:t xml:space="preserve">Prepared By:</w:t>
      </w:r>
      <w:r>
        <w:t xml:space="preserve"> </w:t>
      </w:r>
      <w:r>
        <w:t xml:space="preserve">Diplomat Billing Office, Bangkok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Location</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Diplomat Protocol Advisory Services – Full-time senior diplomat consultant retained for bilateral negotiation support, diplomatic correspondence drafting, and protocol compliance review for the Ministry of Foreign Affairs in Bangkok, Thailand.</w:t>
            </w:r>
          </w:p>
        </w:tc>
        <w:tc>
          <w:tcPr/>
          <w:p>
            <w:pPr>
              <w:pStyle w:val="Compact"/>
              <w:jc w:val="left"/>
            </w:pPr>
            <w:r>
              <w:t xml:space="preserve">Bangkok, Thailand</w:t>
            </w:r>
          </w:p>
        </w:tc>
        <w:tc>
          <w:tcPr/>
          <w:p>
            <w:pPr>
              <w:pStyle w:val="Compact"/>
              <w:jc w:val="left"/>
            </w:pPr>
            <w:r>
              <w:t xml:space="preserve">5 months</w:t>
            </w:r>
          </w:p>
        </w:tc>
        <w:tc>
          <w:tcPr/>
          <w:p>
            <w:pPr>
              <w:pStyle w:val="Compact"/>
              <w:jc w:val="left"/>
            </w:pPr>
            <w:r>
              <w:t xml:space="preserve">185,000.00</w:t>
            </w:r>
          </w:p>
        </w:tc>
        <w:tc>
          <w:tcPr/>
          <w:p>
            <w:pPr>
              <w:pStyle w:val="Compact"/>
              <w:jc w:val="left"/>
            </w:pPr>
            <w:r>
              <w:t xml:space="preserve">925,000.00</w:t>
            </w:r>
          </w:p>
        </w:tc>
      </w:tr>
      <w:tr>
        <w:tc>
          <w:tcPr/>
          <w:p>
            <w:pPr>
              <w:pStyle w:val="Compact"/>
              <w:jc w:val="left"/>
            </w:pPr>
            <w:r>
              <w:t xml:space="preserve">02</w:t>
            </w:r>
          </w:p>
        </w:tc>
        <w:tc>
          <w:tcPr/>
          <w:p>
            <w:pPr>
              <w:pStyle w:val="Compact"/>
              <w:jc w:val="left"/>
            </w:pPr>
            <w:r>
              <w:t xml:space="preserve">Diplomat Security Clearance &amp; Vetting – Comprehensive background verification, security clearance processing, and diplomatic credential validation for twelve (12) incoming foreign diplomats stationed at the Bangkok diplomatic quarter.</w:t>
            </w:r>
          </w:p>
        </w:tc>
        <w:tc>
          <w:tcPr/>
          <w:p>
            <w:pPr>
              <w:pStyle w:val="Compact"/>
              <w:jc w:val="left"/>
            </w:pPr>
            <w:r>
              <w:t xml:space="preserve">Bangkok, Thailand</w:t>
            </w:r>
          </w:p>
        </w:tc>
        <w:tc>
          <w:tcPr/>
          <w:p>
            <w:pPr>
              <w:pStyle w:val="Compact"/>
              <w:jc w:val="left"/>
            </w:pPr>
            <w:r>
              <w:t xml:space="preserve">12 persons</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03</w:t>
            </w:r>
          </w:p>
        </w:tc>
        <w:tc>
          <w:tcPr/>
          <w:p>
            <w:pPr>
              <w:pStyle w:val="Compact"/>
              <w:jc w:val="left"/>
            </w:pPr>
            <w:r>
              <w:t xml:space="preserve">Diplomat Event Coordination – Planning, logistics, and on-site management of the Annual Diplomat Reception held at the Grand Ballroom, Bangkok. Includes venue coordination, multilingual interpretation (Thai, English, French, Japanese), and diplomatic seating arrangements.</w:t>
            </w:r>
          </w:p>
        </w:tc>
        <w:tc>
          <w:tcPr/>
          <w:p>
            <w:pPr>
              <w:pStyle w:val="Compact"/>
              <w:jc w:val="left"/>
            </w:pPr>
            <w:r>
              <w:t xml:space="preserve">Bangkok, Thailand</w:t>
            </w:r>
          </w:p>
        </w:tc>
        <w:tc>
          <w:tcPr/>
          <w:p>
            <w:pPr>
              <w:pStyle w:val="Compact"/>
              <w:jc w:val="left"/>
            </w:pPr>
            <w:r>
              <w:t xml:space="preserve">1 event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04</w:t>
            </w:r>
          </w:p>
        </w:tc>
        <w:tc>
          <w:tcPr/>
          <w:p>
            <w:pPr>
              <w:pStyle w:val="Compact"/>
              <w:jc w:val="left"/>
            </w:pPr>
            <w:r>
              <w:t xml:space="preserve">Diplomat Training &amp; Capacity Building – Series of eight (8) workshops on international diplomatic law, Thai cultural protocol, and crisis communication for junior diplomats and consular staff based in the Bangkok metropolitan area.</w:t>
            </w:r>
          </w:p>
        </w:tc>
        <w:tc>
          <w:tcPr/>
          <w:p>
            <w:pPr>
              <w:pStyle w:val="Compact"/>
              <w:jc w:val="left"/>
            </w:pPr>
            <w:r>
              <w:t xml:space="preserve">Bangkok, Thailand</w:t>
            </w:r>
          </w:p>
        </w:tc>
        <w:tc>
          <w:tcPr/>
          <w:p>
            <w:pPr>
              <w:pStyle w:val="Compact"/>
              <w:jc w:val="left"/>
            </w:pPr>
            <w:r>
              <w:t xml:space="preserve">8 sessions</w:t>
            </w:r>
          </w:p>
        </w:tc>
        <w:tc>
          <w:tcPr/>
          <w:p>
            <w:pPr>
              <w:pStyle w:val="Compact"/>
              <w:jc w:val="left"/>
            </w:pPr>
            <w:r>
              <w:t xml:space="preserve">55,000.00</w:t>
            </w:r>
          </w:p>
        </w:tc>
        <w:tc>
          <w:tcPr/>
          <w:p>
            <w:pPr>
              <w:pStyle w:val="Compact"/>
              <w:jc w:val="left"/>
            </w:pPr>
            <w:r>
              <w:t xml:space="preserve">440,000.00</w:t>
            </w:r>
          </w:p>
        </w:tc>
      </w:tr>
      <w:tr>
        <w:tc>
          <w:tcPr/>
          <w:p>
            <w:pPr>
              <w:pStyle w:val="Compact"/>
              <w:jc w:val="left"/>
            </w:pPr>
            <w:r>
              <w:t xml:space="preserve">05</w:t>
            </w:r>
          </w:p>
        </w:tc>
        <w:tc>
          <w:tcPr/>
          <w:p>
            <w:pPr>
              <w:pStyle w:val="Compact"/>
              <w:jc w:val="left"/>
            </w:pPr>
            <w:r>
              <w:t xml:space="preserve">Diplomat Translation &amp; Certification – Certified translation of 340 official diplomatic documents from English, French, and Japanese into Thai, including notarization and apostille processing in accordance with Thai legal standards.</w:t>
            </w:r>
          </w:p>
        </w:tc>
        <w:tc>
          <w:tcPr/>
          <w:p>
            <w:pPr>
              <w:pStyle w:val="Compact"/>
              <w:jc w:val="left"/>
            </w:pPr>
            <w:r>
              <w:t xml:space="preserve">Bangkok, Thailand</w:t>
            </w:r>
          </w:p>
        </w:tc>
        <w:tc>
          <w:tcPr/>
          <w:p>
            <w:pPr>
              <w:pStyle w:val="Compact"/>
              <w:jc w:val="left"/>
            </w:pPr>
            <w:r>
              <w:t xml:space="preserve">340 docs</w:t>
            </w:r>
          </w:p>
        </w:tc>
        <w:tc>
          <w:tcPr/>
          <w:p>
            <w:pPr>
              <w:pStyle w:val="Compact"/>
              <w:jc w:val="left"/>
            </w:pPr>
            <w:r>
              <w:t xml:space="preserve">1,850.00</w:t>
            </w:r>
          </w:p>
        </w:tc>
        <w:tc>
          <w:tcPr/>
          <w:p>
            <w:pPr>
              <w:pStyle w:val="Compact"/>
              <w:jc w:val="left"/>
            </w:pPr>
            <w:r>
              <w:t xml:space="preserve">629,000.00</w:t>
            </w:r>
          </w:p>
        </w:tc>
      </w:tr>
      <w:tr>
        <w:tc>
          <w:tcPr/>
          <w:p>
            <w:pPr>
              <w:pStyle w:val="Compact"/>
              <w:jc w:val="left"/>
            </w:pPr>
            <w:r>
              <w:t xml:space="preserve">06</w:t>
            </w:r>
          </w:p>
        </w:tc>
        <w:tc>
          <w:tcPr/>
          <w:p>
            <w:pPr>
              <w:pStyle w:val="Compact"/>
              <w:jc w:val="left"/>
            </w:pPr>
            <w:r>
              <w:t xml:space="preserve">Diplomat IT &amp; Communications Support – Provision and maintenance of encrypted diplomatic communication systems, secure email infrastructure, and video-conferencing facilities for the Bangkok diplomatic mission offices.</w:t>
            </w:r>
          </w:p>
        </w:tc>
        <w:tc>
          <w:tcPr/>
          <w:p>
            <w:pPr>
              <w:pStyle w:val="Compact"/>
              <w:jc w:val="left"/>
            </w:pPr>
            <w:r>
              <w:t xml:space="preserve">Bangkok, Thailand</w:t>
            </w:r>
          </w:p>
        </w:tc>
        <w:tc>
          <w:tcPr/>
          <w:p>
            <w:pPr>
              <w:pStyle w:val="Compact"/>
              <w:jc w:val="left"/>
            </w:pPr>
            <w:r>
              <w:t xml:space="preserve">5 months</w:t>
            </w:r>
          </w:p>
        </w:tc>
        <w:tc>
          <w:tcPr/>
          <w:p>
            <w:pPr>
              <w:pStyle w:val="Compact"/>
              <w:jc w:val="left"/>
            </w:pPr>
            <w:r>
              <w:t xml:space="preserve">95,000.00</w:t>
            </w:r>
          </w:p>
        </w:tc>
        <w:tc>
          <w:tcPr/>
          <w:p>
            <w:pPr>
              <w:pStyle w:val="Compact"/>
              <w:jc w:val="left"/>
            </w:pPr>
            <w:r>
              <w:t xml:space="preserve">475,000.00</w:t>
            </w:r>
          </w:p>
        </w:tc>
      </w:tr>
      <w:tr>
        <w:tc>
          <w:tcPr/>
          <w:p>
            <w:pPr>
              <w:pStyle w:val="Compact"/>
              <w:jc w:val="left"/>
            </w:pPr>
            <w:r>
              <w:t xml:space="preserve">07</w:t>
            </w:r>
          </w:p>
        </w:tc>
        <w:tc>
          <w:tcPr/>
          <w:p>
            <w:pPr>
              <w:pStyle w:val="Compact"/>
              <w:jc w:val="left"/>
            </w:pPr>
            <w:r>
              <w:t xml:space="preserve">Diplomat Travel &amp; Logistics – Arrangement of diplomatic travel, visa facilitation, airport protocol, and ground transportation for visiting dignitaries and diplomatic delegations arriving in Bangkok, Thailand during the reporting period.</w:t>
            </w:r>
          </w:p>
        </w:tc>
        <w:tc>
          <w:tcPr/>
          <w:p>
            <w:pPr>
              <w:pStyle w:val="Compact"/>
              <w:jc w:val="left"/>
            </w:pPr>
            <w:r>
              <w:t xml:space="preserve">Bangkok, Thailand</w:t>
            </w:r>
          </w:p>
        </w:tc>
        <w:tc>
          <w:tcPr/>
          <w:p>
            <w:pPr>
              <w:pStyle w:val="Compact"/>
              <w:jc w:val="left"/>
            </w:pPr>
            <w:r>
              <w:t xml:space="preserve">23 trips</w:t>
            </w:r>
          </w:p>
        </w:tc>
        <w:tc>
          <w:tcPr/>
          <w:p>
            <w:pPr>
              <w:pStyle w:val="Compact"/>
              <w:jc w:val="left"/>
            </w:pPr>
            <w:r>
              <w:t xml:space="preserve">18,750.00</w:t>
            </w:r>
          </w:p>
        </w:tc>
        <w:tc>
          <w:tcPr/>
          <w:p>
            <w:pPr>
              <w:pStyle w:val="Compact"/>
              <w:jc w:val="left"/>
            </w:pPr>
            <w:r>
              <w:t xml:space="preserve">431,250.00</w:t>
            </w:r>
          </w:p>
        </w:tc>
      </w:tr>
      <w:tr>
        <w:tc>
          <w:tcPr/>
          <w:p>
            <w:pPr>
              <w:pStyle w:val="Compact"/>
              <w:jc w:val="left"/>
            </w:pPr>
            <w:r>
              <w:t xml:space="preserve">08</w:t>
            </w:r>
          </w:p>
        </w:tc>
        <w:tc>
          <w:tcPr/>
          <w:p>
            <w:pPr>
              <w:pStyle w:val="Compact"/>
              <w:jc w:val="left"/>
            </w:pPr>
            <w:r>
              <w:t xml:space="preserve">Diplomat Legal &amp; Regulatory Compliance – Ongoing legal advisory on the Vienna Convention on Diplomatic Relations, Thai immigration law, tax exemption processing for diplomatic personnel, and regulatory filings with the Bangkok Metropolitan Administration.</w:t>
            </w:r>
          </w:p>
        </w:tc>
        <w:tc>
          <w:tcPr/>
          <w:p>
            <w:pPr>
              <w:pStyle w:val="Compact"/>
              <w:jc w:val="left"/>
            </w:pPr>
            <w:r>
              <w:t xml:space="preserve">Bangkok, Thailand</w:t>
            </w:r>
          </w:p>
        </w:tc>
        <w:tc>
          <w:tcPr/>
          <w:p>
            <w:pPr>
              <w:pStyle w:val="Compact"/>
              <w:jc w:val="left"/>
            </w:pPr>
            <w:r>
              <w:t xml:space="preserve">5 months</w:t>
            </w:r>
          </w:p>
        </w:tc>
        <w:tc>
          <w:tcPr/>
          <w:p>
            <w:pPr>
              <w:pStyle w:val="Compact"/>
              <w:jc w:val="left"/>
            </w:pPr>
            <w:r>
              <w:t xml:space="preserve">72,000.00</w:t>
            </w:r>
          </w:p>
        </w:tc>
        <w:tc>
          <w:tcPr/>
          <w:p>
            <w:pPr>
              <w:pStyle w:val="Compact"/>
              <w:jc w:val="left"/>
            </w:pPr>
            <w:r>
              <w:t xml:space="preserve">360,000.00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4,150,250.00</w:t>
            </w:r>
          </w:p>
        </w:tc>
      </w:tr>
      <w:tr>
        <w:tc>
          <w:tcPr/>
          <w:p>
            <w:pPr>
              <w:pStyle w:val="Compact"/>
              <w:jc w:val="left"/>
            </w:pPr>
            <w:r>
              <w:t xml:space="preserve">VAT (7% – Thailand)</w:t>
            </w:r>
          </w:p>
        </w:tc>
        <w:tc>
          <w:tcPr/>
          <w:p>
            <w:pPr>
              <w:pStyle w:val="Compact"/>
              <w:jc w:val="left"/>
            </w:pPr>
            <w:r>
              <w:t xml:space="preserve">290,517.50</w:t>
            </w:r>
          </w:p>
        </w:tc>
      </w:tr>
      <w:tr>
        <w:tc>
          <w:tcPr/>
          <w:p>
            <w:pPr>
              <w:pStyle w:val="Compact"/>
              <w:jc w:val="left"/>
            </w:pPr>
            <w:r>
              <w:t xml:space="preserve">Withholding Tax (1% – Diplomat Exemption Applied)</w:t>
            </w:r>
          </w:p>
        </w:tc>
        <w:tc>
          <w:tcPr/>
          <w:p>
            <w:pPr>
              <w:pStyle w:val="Compact"/>
              <w:jc w:val="left"/>
            </w:pPr>
            <w:r>
              <w:t xml:space="preserve">0.00</w:t>
            </w:r>
          </w:p>
        </w:tc>
      </w:tr>
      <w:tr>
        <w:tc>
          <w:tcPr/>
          <w:p>
            <w:pPr>
              <w:pStyle w:val="Compact"/>
              <w:jc w:val="left"/>
            </w:pPr>
            <w:r>
              <w:t xml:space="preserve">Early Payment Discount (2% – if paid before 30 June 2025)</w:t>
            </w:r>
          </w:p>
        </w:tc>
        <w:tc>
          <w:tcPr/>
          <w:p>
            <w:pPr>
              <w:pStyle w:val="Compact"/>
              <w:jc w:val="left"/>
            </w:pPr>
            <w:r>
              <w:t xml:space="preserve">(83,005.00)</w:t>
            </w:r>
          </w:p>
        </w:tc>
      </w:tr>
      <w:tr>
        <w:tc>
          <w:tcPr/>
          <w:p>
            <w:pPr>
              <w:pStyle w:val="Compact"/>
              <w:jc w:val="left"/>
            </w:pPr>
            <w:r>
              <w:t xml:space="preserve">GRAND TOTAL DUE (THB)</w:t>
            </w:r>
          </w:p>
        </w:tc>
        <w:tc>
          <w:tcPr/>
          <w:p>
            <w:pPr>
              <w:pStyle w:val="Compact"/>
              <w:jc w:val="left"/>
            </w:pPr>
            <w:r>
              <w:t xml:space="preserve">4,357,762.50</w:t>
            </w:r>
          </w:p>
        </w:tc>
      </w:tr>
    </w:tbl>
    <w:bookmarkStart w:id="24" w:name="X9f78a3526f54594825abfcf8bb19ac12f703b3b"/>
    <w:p>
      <w:pPr>
        <w:pStyle w:val="Heading3"/>
      </w:pPr>
      <w:r>
        <w:t xml:space="preserve">Terms, Conditions &amp; Diplomat-Specific Provisions</w:t>
      </w:r>
    </w:p>
    <w:p>
      <w:pPr>
        <w:pStyle w:val="FirstParagraph"/>
      </w:pPr>
      <w:r>
        <w:t xml:space="preserve">This Invoice is issued by Diplomat International Services Co., Ltd., a registered entity operating in Bangkok, Thailand, in accordance with the service agreement (Contract No. CTR-BKK-2025-0034) executed between the parties. All services rendered under this Invoice pertain to diplomatic operations, protocol management, and consular support conducted within the Bangkok metropolitan area and the Kingdom of Thailand.</w:t>
      </w:r>
    </w:p>
    <w:p>
      <w:pPr>
        <w:numPr>
          <w:ilvl w:val="0"/>
          <w:numId w:val="1001"/>
        </w:numPr>
        <w:pStyle w:val="Compact"/>
      </w:pPr>
      <w:r>
        <w:t xml:space="preserve">Payment is due within thirty (30) calendar days from the Issue Date stated above. Late payments shall incur a penalty of 1.5% per month as per Thai commercial law.</w:t>
      </w:r>
    </w:p>
    <w:p>
      <w:pPr>
        <w:numPr>
          <w:ilvl w:val="0"/>
          <w:numId w:val="1001"/>
        </w:numPr>
        <w:pStyle w:val="Compact"/>
      </w:pPr>
      <w:r>
        <w:t xml:space="preserve">All diplomatic personnel and credentials referenced in this Invoice are subject to the Vienna Convention on Diplomatic Relations (1961) and applicable Thai legislation. Diplomat International Services Co., Ltd. assumes no liability for actions taken by individual diplomats outside the scope of contracted services.</w:t>
      </w:r>
    </w:p>
    <w:p>
      <w:pPr>
        <w:numPr>
          <w:ilvl w:val="0"/>
          <w:numId w:val="1001"/>
        </w:numPr>
        <w:pStyle w:val="Compact"/>
      </w:pPr>
      <w:r>
        <w:t xml:space="preserve">Services performed in Bangkok, Thailand, are governed by the laws of the Kingdom of Thailand. Any disputes arising from this Invoice shall be resolved through arbitration in Bangkok under the rules of the Thai Arbitration Institute.</w:t>
      </w:r>
    </w:p>
    <w:p>
      <w:pPr>
        <w:numPr>
          <w:ilvl w:val="0"/>
          <w:numId w:val="1001"/>
        </w:numPr>
        <w:pStyle w:val="Compact"/>
      </w:pPr>
      <w:r>
        <w:t xml:space="preserve">The withholding tax exemption applied in this Invoice is based on the diplomatic status of the client entity. Should the client's diplomatic status change, the applicable Thai withholding tax shall be recalculated and an amended Invoice issued.</w:t>
      </w:r>
    </w:p>
    <w:p>
      <w:pPr>
        <w:numPr>
          <w:ilvl w:val="0"/>
          <w:numId w:val="1001"/>
        </w:numPr>
        <w:pStyle w:val="Compact"/>
      </w:pPr>
      <w:r>
        <w:t xml:space="preserve">All personal data processed in connection with this Invoice complies with the Personal Data Protection Act (PDPA) of Thailand (B.E. 2562 / 2019). Diplomat International Services Co., Ltd. acts solely as a data processor for diplomatic personnel information.</w:t>
      </w:r>
    </w:p>
    <w:p>
      <w:pPr>
        <w:numPr>
          <w:ilvl w:val="0"/>
          <w:numId w:val="1001"/>
        </w:numPr>
        <w:pStyle w:val="Compact"/>
      </w:pPr>
      <w:r>
        <w:t xml:space="preserve">This Invoice constitutes the final billing for the service period of 1 January 2025 through 31 May 2025. No additional charges shall be levied for services rendered within this period unless a written change order is executed by both parties.</w:t>
      </w:r>
    </w:p>
    <w:p>
      <w:pPr>
        <w:numPr>
          <w:ilvl w:val="0"/>
          <w:numId w:val="1001"/>
        </w:numPr>
        <w:pStyle w:val="Compact"/>
      </w:pPr>
      <w:r>
        <w:t xml:space="preserve">Payment shall be made via bank transfer to: Siam Commercial Bank, Bangkok Branch, Account Name: Diplomat International Services Co., Ltd., Account No. 012-3-45678-9, SWIFT: SIBLTHBK.</w:t>
      </w:r>
    </w:p>
    <w:p>
      <w:pPr>
        <w:pStyle w:val="FirstParagraph"/>
      </w:pPr>
      <w:r>
        <w:t xml:space="preserve">Please reference Invoice No. DIP-BKK-2025-04872 in all correspondence and remittances. For queries regarding this Invoice, please contact the Diplomat Billing Office in Bangkok at billing@diplomat-bangkok.co.th or +66 (0) 2 255 8800, extension 402.</w:t>
      </w:r>
    </w:p>
    <w:bookmarkEnd w:id="24"/>
    <w:p>
      <w:pPr>
        <w:pStyle w:val="BodyText"/>
      </w:pPr>
      <w:r>
        <w:rPr>
          <w:bCs/>
          <w:b/>
        </w:rPr>
        <w:t xml:space="preserve">DIPLomat International Services Co., Ltd.</w:t>
      </w:r>
      <w:r>
        <w:t xml:space="preserve"> </w:t>
      </w:r>
      <w:r>
        <w:t xml:space="preserve">| 128 Sukhumvit Road, Floor 24, Tower B, Khlong Toei Nuea, Watthana, Bangkok 10110, Thailand</w:t>
      </w:r>
    </w:p>
    <w:p>
      <w:pPr>
        <w:pStyle w:val="BodyText"/>
      </w:pPr>
      <w:r>
        <w:t xml:space="preserve">Registered in Thailand | VAT No. 0105558899221 | Company Registration No. 0105558899221</w:t>
      </w:r>
    </w:p>
    <w:p>
      <w:pPr>
        <w:pStyle w:val="BodyText"/>
      </w:pPr>
      <w:r>
        <w:t xml:space="preserve">This is a computer-generated Invoice and does not require a physical signature. Diplomat International Services Co., Ltd. is a licensed diplomatic services provider operating in Bangkok, Thailand.</w:t>
      </w:r>
    </w:p>
    <w:p>
      <w:pPr>
        <w:pStyle w:val="BodyText"/>
      </w:pPr>
      <w:r>
        <w:t xml:space="preserve">© 2025 Diplomat International Services Co., Ltd. – Bangkok, Thailand.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Thailand Bangkok</dc:title>
  <dc:creator/>
  <dc:language>en</dc:language>
  <cp:keywords/>
  <dcterms:created xsi:type="dcterms:W3CDTF">2026-10-10T08:41:43Z</dcterms:created>
  <dcterms:modified xsi:type="dcterms:W3CDTF">2026-10-10T08:41:43Z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