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Invoice</w:t>
      </w:r>
      <w:r>
        <w:t xml:space="preserve"> </w:t>
      </w:r>
      <w:r>
        <w:t xml:space="preserve">-</w:t>
      </w:r>
      <w:r>
        <w:t xml:space="preserve"> </w:t>
      </w:r>
      <w:r>
        <w:t xml:space="preserve">Diplomat</w:t>
      </w:r>
      <w:r>
        <w:t xml:space="preserve"> </w:t>
      </w:r>
      <w:r>
        <w:t xml:space="preserve">-</w:t>
      </w:r>
      <w:r>
        <w:t xml:space="preserve"> </w:t>
      </w:r>
      <w:r>
        <w:t xml:space="preserve">United</w:t>
      </w:r>
      <w:r>
        <w:t xml:space="preserve"> </w:t>
      </w:r>
      <w:r>
        <w:t xml:space="preserve">Arab</w:t>
      </w:r>
      <w:r>
        <w:t xml:space="preserve"> </w:t>
      </w:r>
      <w:r>
        <w:t xml:space="preserve">Emirates</w:t>
      </w:r>
      <w:r>
        <w:t xml:space="preserve"> </w:t>
      </w:r>
      <w:r>
        <w:t xml:space="preserve">Abu</w:t>
      </w:r>
      <w:r>
        <w:t xml:space="preserve"> </w:t>
      </w:r>
      <w:r>
        <w:t xml:space="preserve">Dhabi</w:t>
      </w:r>
    </w:p>
    <w:bookmarkStart w:id="20" w:name="diplomat"/>
    <w:p>
      <w:pPr>
        <w:pStyle w:val="Heading1"/>
      </w:pPr>
      <w:r>
        <w:t xml:space="preserve">DIPLOMAT</w:t>
      </w:r>
    </w:p>
    <w:p>
      <w:pPr>
        <w:pStyle w:val="FirstParagraph"/>
      </w:pPr>
      <w:r>
        <w:t xml:space="preserve">Diplomat Corporate Services LLC</w:t>
      </w:r>
    </w:p>
    <w:p>
      <w:pPr>
        <w:pStyle w:val="BodyText"/>
      </w:pPr>
      <w:r>
        <w:t xml:space="preserve">Office 1204, Level 12, Diplomat Tower</w:t>
      </w:r>
    </w:p>
    <w:p>
      <w:pPr>
        <w:pStyle w:val="BodyText"/>
      </w:pPr>
      <w:r>
        <w:t xml:space="preserve">Al Maryah Island, United Arab Emirates Abu Dhabi</w:t>
      </w:r>
    </w:p>
    <w:p>
      <w:pPr>
        <w:pStyle w:val="BodyText"/>
      </w:pPr>
      <w:r>
        <w:t xml:space="preserve">Tel: +971 2 445 6789 | Email: billing@diplomat-ae.com</w:t>
      </w:r>
    </w:p>
    <w:p>
      <w:pPr>
        <w:pStyle w:val="BodyText"/>
      </w:pPr>
      <w:r>
        <w:t xml:space="preserve">Trade License No: 1045872 | CR: 123456</w:t>
      </w:r>
    </w:p>
    <w:p>
      <w:pPr>
        <w:pStyle w:val="BodyText"/>
      </w:pPr>
      <w:r>
        <w:t xml:space="preserve">VAT Reg. No: 100456789000003</w:t>
      </w:r>
    </w:p>
    <w:bookmarkEnd w:id="20"/>
    <w:bookmarkStart w:id="21" w:name="invoice"/>
    <w:p>
      <w:pPr>
        <w:pStyle w:val="Heading2"/>
      </w:pPr>
      <w:r>
        <w:t xml:space="preserve">INVOICE</w:t>
      </w:r>
    </w:p>
    <w:p>
      <w:pPr>
        <w:pStyle w:val="FirstParagraph"/>
      </w:pPr>
      <w:r>
        <w:rPr>
          <w:bCs/>
          <w:b/>
        </w:rPr>
        <w:t xml:space="preserve">Invoice No:</w:t>
      </w:r>
      <w:r>
        <w:t xml:space="preserve"> </w:t>
      </w:r>
      <w:r>
        <w:t xml:space="preserve">DIP-2025-00847</w:t>
      </w:r>
    </w:p>
    <w:p>
      <w:pPr>
        <w:pStyle w:val="BodyText"/>
      </w:pPr>
      <w:r>
        <w:rPr>
          <w:bCs/>
          <w:b/>
        </w:rPr>
        <w:t xml:space="preserve">Invoice Date:</w:t>
      </w:r>
      <w:r>
        <w:t xml:space="preserve"> </w:t>
      </w:r>
      <w:r>
        <w:t xml:space="preserve">15 June 2025</w:t>
      </w:r>
    </w:p>
    <w:p>
      <w:pPr>
        <w:pStyle w:val="BodyText"/>
      </w:pPr>
      <w:r>
        <w:rPr>
          <w:bCs/>
          <w:b/>
        </w:rPr>
        <w:t xml:space="preserve">Due Date:</w:t>
      </w:r>
      <w:r>
        <w:t xml:space="preserve"> </w:t>
      </w:r>
      <w:r>
        <w:t xml:space="preserve">15 July 2025</w:t>
      </w:r>
    </w:p>
    <w:p>
      <w:pPr>
        <w:pStyle w:val="BodyText"/>
      </w:pPr>
      <w:r>
        <w:rPr>
          <w:bCs/>
          <w:b/>
        </w:rPr>
        <w:t xml:space="preserve">Payment Terms:</w:t>
      </w:r>
      <w:r>
        <w:t xml:space="preserve"> </w:t>
      </w:r>
      <w:r>
        <w:t xml:space="preserve">Net 30 Days</w:t>
      </w:r>
    </w:p>
    <w:p>
      <w:pPr>
        <w:pStyle w:val="BodyText"/>
      </w:pPr>
      <w:r>
        <w:rPr>
          <w:bCs/>
          <w:b/>
        </w:rPr>
        <w:t xml:space="preserve">Country:</w:t>
      </w:r>
      <w:r>
        <w:t xml:space="preserve"> </w:t>
      </w:r>
      <w:r>
        <w:t xml:space="preserve">United Arab Emirates Abu Dhabi</w:t>
      </w:r>
    </w:p>
    <w:bookmarkEnd w:id="21"/>
    <w:bookmarkStart w:id="22" w:name="bill-to"/>
    <w:p>
      <w:pPr>
        <w:pStyle w:val="Heading3"/>
      </w:pPr>
      <w:r>
        <w:t xml:space="preserve">Bill To</w:t>
      </w:r>
    </w:p>
    <w:p>
      <w:pPr>
        <w:pStyle w:val="FirstParagraph"/>
      </w:pPr>
      <w:r>
        <w:rPr>
          <w:bCs/>
          <w:b/>
        </w:rPr>
        <w:t xml:space="preserve">Al Noor Development Group FZE</w:t>
      </w:r>
    </w:p>
    <w:p>
      <w:pPr>
        <w:pStyle w:val="BodyText"/>
      </w:pPr>
      <w:r>
        <w:t xml:space="preserve">Attn: Mr. Khalid Al Mansoori, Chief Financial Officer</w:t>
      </w:r>
    </w:p>
    <w:p>
      <w:pPr>
        <w:pStyle w:val="BodyText"/>
      </w:pPr>
      <w:r>
        <w:t xml:space="preserve">Headquarters, Corniche Road</w:t>
      </w:r>
    </w:p>
    <w:p>
      <w:pPr>
        <w:pStyle w:val="BodyText"/>
      </w:pPr>
      <w:r>
        <w:t xml:space="preserve">United Arab Emirates Abu Dhabi, P.O. Box 45210</w:t>
      </w:r>
    </w:p>
    <w:p>
      <w:pPr>
        <w:pStyle w:val="BodyText"/>
      </w:pPr>
      <w:r>
        <w:t xml:space="preserve">Tel: +971 2 555 1234</w:t>
      </w:r>
    </w:p>
    <w:p>
      <w:pPr>
        <w:pStyle w:val="BodyText"/>
      </w:pPr>
      <w:r>
        <w:t xml:space="preserve">Email: finance@alnoorgroup.ae</w:t>
      </w:r>
    </w:p>
    <w:p>
      <w:pPr>
        <w:pStyle w:val="BodyText"/>
      </w:pPr>
      <w:r>
        <w:t xml:space="preserve">VAT Reg. No: 100987654000003</w:t>
      </w:r>
    </w:p>
    <w:bookmarkEnd w:id="22"/>
    <w:bookmarkStart w:id="23" w:name="invoice-details"/>
    <w:p>
      <w:pPr>
        <w:pStyle w:val="Heading3"/>
      </w:pPr>
      <w:r>
        <w:t xml:space="preserve">Invoice Details</w:t>
      </w:r>
    </w:p>
    <w:p>
      <w:pPr>
        <w:pStyle w:val="FirstParagraph"/>
      </w:pPr>
      <w:r>
        <w:rPr>
          <w:bCs/>
          <w:b/>
        </w:rPr>
        <w:t xml:space="preserve">Service Period:</w:t>
      </w:r>
      <w:r>
        <w:t xml:space="preserve"> </w:t>
      </w:r>
      <w:r>
        <w:t xml:space="preserve">01 May 2025 – 31 May 2025</w:t>
      </w:r>
    </w:p>
    <w:p>
      <w:pPr>
        <w:pStyle w:val="BodyText"/>
      </w:pPr>
      <w:r>
        <w:rPr>
          <w:bCs/>
          <w:b/>
        </w:rPr>
        <w:t xml:space="preserve">Project Reference:</w:t>
      </w:r>
      <w:r>
        <w:t xml:space="preserve"> </w:t>
      </w:r>
      <w:r>
        <w:t xml:space="preserve">DIP-ABH-2025-Q2</w:t>
      </w:r>
    </w:p>
    <w:p>
      <w:pPr>
        <w:pStyle w:val="BodyText"/>
      </w:pPr>
      <w:r>
        <w:rPr>
          <w:bCs/>
          <w:b/>
        </w:rPr>
        <w:t xml:space="preserve">Contract No:</w:t>
      </w:r>
      <w:r>
        <w:t xml:space="preserve"> </w:t>
      </w:r>
      <w:r>
        <w:t xml:space="preserve">DIP/AD/2025/0034</w:t>
      </w:r>
    </w:p>
    <w:p>
      <w:pPr>
        <w:pStyle w:val="BodyText"/>
      </w:pPr>
      <w:r>
        <w:rPr>
          <w:bCs/>
          <w:b/>
        </w:rPr>
        <w:t xml:space="preserve">Location of Service:</w:t>
      </w:r>
      <w:r>
        <w:t xml:space="preserve"> </w:t>
      </w:r>
      <w:r>
        <w:t xml:space="preserve">United Arab Emirates Abu Dhabi</w:t>
      </w:r>
    </w:p>
    <w:p>
      <w:pPr>
        <w:pStyle w:val="BodyText"/>
      </w:pPr>
      <w:r>
        <w:rPr>
          <w:bCs/>
          <w:b/>
        </w:rPr>
        <w:t xml:space="preserve">Currency:</w:t>
      </w:r>
      <w:r>
        <w:t xml:space="preserve"> </w:t>
      </w:r>
      <w:r>
        <w:t xml:space="preserve">AED (United Arab Emirates Dirham)</w:t>
      </w:r>
    </w:p>
    <w:p>
      <w:pPr>
        <w:pStyle w:val="BodyText"/>
      </w:pPr>
      <w:r>
        <w:rPr>
          <w:bCs/>
          <w:b/>
        </w:rPr>
        <w:t xml:space="preserve">Payment Method:</w:t>
      </w:r>
      <w:r>
        <w:t xml:space="preserve"> </w:t>
      </w:r>
      <w:r>
        <w:t xml:space="preserve">Bank Transfer</w:t>
      </w:r>
    </w:p>
    <w:bookmarkEnd w:id="23"/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320"/>
        <w:gridCol w:w="1320"/>
        <w:gridCol w:w="1320"/>
        <w:gridCol w:w="1320"/>
        <w:gridCol w:w="1320"/>
        <w:gridCol w:w="1320"/>
      </w:tblGrid>
      <w:tr>
        <w:trPr>
          <w:tblHeader w:val="true"/>
        </w:trPr>
        <w:tc>
          <w:tcPr/>
          <w:p>
            <w:pPr>
              <w:pStyle w:val="Compact"/>
              <w:jc w:val="left"/>
            </w:pPr>
            <w:r>
              <w:t xml:space="preserve">#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Description of Services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Reference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Qty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Unit Price (AED)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Amount (AED)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Diplomat Executive Advisory Services – Strategic consulting and governance advisory for corporate restructuring in the United Arab Emirates Abu Dhabi market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SVC-001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45,000.00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45,000.00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Diplomat Legal Compliance Review – Full regulatory compliance audit aligned with UAE Federal Decree-Law No. 8 of 2017 on VAT and Abu Dhabi municipal regulations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SVC-002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28,500.00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28,500.00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Diplomat Corporate Secretarial Services – Annual general meeting coordination, board minute preparation, and shareholder registry maintenance for the fiscal year 2024-2025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SVC-003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18,750.00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18,750.00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Diplomat Tax Filing and Representation – Preparation and submission of VAT returns, corporate tax filings, and liaison with the Federal Tax Authority in Abu Dhabi, United Arab Emirates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SVC-004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6,200.00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18,600.00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Diplomat HR and Labour Law Advisory – Consultation on UAE Labour Law (Federal Decree-Law No. 33 of 2021), end-of-service benefit calculations, and visa sponsorship compliance for 45 employees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SVC-005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22,000.00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22,000.00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Diplomat Office Administration and Facility Management – Monthly management of Diplomat Tower office space, utilities coordination, and reception services in Al Maryah Island, Abu Dhabi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SVC-006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15,250.00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15,250.00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7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Diplomat IT Infrastructure Support – Managed network services, cybersecurity monitoring, and data center connectivity for the Abu Dhabi office premises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SVC-007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12,800.00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12,800.00</w:t>
            </w:r>
          </w:p>
        </w:tc>
      </w:tr>
    </w:tbl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3960"/>
        <w:gridCol w:w="3960"/>
      </w:tblGrid>
      <w:tr>
        <w:tc>
          <w:tcPr/>
          <w:p>
            <w:pPr>
              <w:pStyle w:val="Compact"/>
              <w:jc w:val="left"/>
            </w:pPr>
            <w:r>
              <w:t xml:space="preserve">Subtotal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160,900.00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VAT @ 5% (United Arab Emirates Standard Rate)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8,045.00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Abu Dhabi Municipal Fee (1%)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1,609.00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Early Payment Discount (2% – applicable if paid before 30 June 2025)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-3,218.00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GRAND TOTAL (AED)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167,336.00</w:t>
            </w:r>
          </w:p>
        </w:tc>
      </w:tr>
    </w:tbl>
    <w:bookmarkStart w:id="24" w:name="terms-and-conditions"/>
    <w:p>
      <w:pPr>
        <w:pStyle w:val="Heading3"/>
      </w:pPr>
      <w:r>
        <w:t xml:space="preserve">Terms and Conditions</w:t>
      </w:r>
    </w:p>
    <w:p>
      <w:pPr>
        <w:numPr>
          <w:ilvl w:val="0"/>
          <w:numId w:val="1001"/>
        </w:numPr>
        <w:pStyle w:val="Compact"/>
      </w:pPr>
      <w:r>
        <w:t xml:space="preserve">This Invoice is issued by Diplomat Corporate Services LLC, a licensed entity registered in the United Arab Emirates Abu Dhabi, and is governed by the laws of the United Arab Emirates.</w:t>
      </w:r>
    </w:p>
    <w:p>
      <w:pPr>
        <w:numPr>
          <w:ilvl w:val="0"/>
          <w:numId w:val="1001"/>
        </w:numPr>
        <w:pStyle w:val="Compact"/>
      </w:pPr>
      <w:r>
        <w:t xml:space="preserve">Payment of this Invoice is due within thirty (30) calendar days from the Invoice date of 15 June 2025. Late payments shall attract a penalty of 1.5% per month as per UAE commercial regulations.</w:t>
      </w:r>
    </w:p>
    <w:p>
      <w:pPr>
        <w:numPr>
          <w:ilvl w:val="0"/>
          <w:numId w:val="1001"/>
        </w:numPr>
        <w:pStyle w:val="Compact"/>
      </w:pPr>
      <w:r>
        <w:t xml:space="preserve">All services rendered by Diplomat are subject to the Master Service Agreement (Contract No: DIP/AD/2025/0034) executed between Diplomat Corporate Services LLC and Al Noor Development Group FZE.</w:t>
      </w:r>
    </w:p>
    <w:p>
      <w:pPr>
        <w:numPr>
          <w:ilvl w:val="0"/>
          <w:numId w:val="1001"/>
        </w:numPr>
        <w:pStyle w:val="Compact"/>
      </w:pPr>
      <w:r>
        <w:t xml:space="preserve">VAT is charged at the standard rate of 5% in accordance with the UAE Federal Decree-Law No. 8 of 2017 on Value Added Tax. The Federal Tax Authority in Abu Dhabi, United Arab Emirates, is the competent authority for all tax-related disputes.</w:t>
      </w:r>
    </w:p>
    <w:p>
      <w:pPr>
        <w:numPr>
          <w:ilvl w:val="0"/>
          <w:numId w:val="1001"/>
        </w:numPr>
        <w:pStyle w:val="Compact"/>
      </w:pPr>
      <w:r>
        <w:t xml:space="preserve">Bank details for payment: Diplomat Corporate Services LLC, Emirates NBD Bank, Branch: Al Maryah Island, Abu Dhabi, United Arab Emirates. IBAN: AE07 0240 0000 0000 1234 5678 9. SWIFT: EMBAEADJ.</w:t>
      </w:r>
    </w:p>
    <w:p>
      <w:pPr>
        <w:numPr>
          <w:ilvl w:val="0"/>
          <w:numId w:val="1001"/>
        </w:numPr>
        <w:pStyle w:val="Compact"/>
      </w:pPr>
      <w:r>
        <w:t xml:space="preserve">Any disputes arising from this Invoice shall be resolved through the Abu Dhabi Courts, United Arab Emirates, in accordance with the UAE Civil and Commercial Procedure Law.</w:t>
      </w:r>
    </w:p>
    <w:p>
      <w:pPr>
        <w:numPr>
          <w:ilvl w:val="0"/>
          <w:numId w:val="1001"/>
        </w:numPr>
        <w:pStyle w:val="Compact"/>
      </w:pPr>
      <w:r>
        <w:t xml:space="preserve">Diplomat reserves the right to suspend services upon non-payment beyond the due date. All intellectual property and deliverables remain the property of Diplomat until full payment is received.</w:t>
      </w:r>
    </w:p>
    <w:p>
      <w:pPr>
        <w:numPr>
          <w:ilvl w:val="0"/>
          <w:numId w:val="1001"/>
        </w:numPr>
        <w:pStyle w:val="Compact"/>
      </w:pPr>
      <w:r>
        <w:t xml:space="preserve">This Invoice is valid for a period of ninety (90) days from the date of issue. After this period, a revised Invoice reflecting any applicable price adjustments will be issued by Diplomat.</w:t>
      </w:r>
    </w:p>
    <w:bookmarkEnd w:id="24"/>
    <w:p>
      <w:pPr>
        <w:pStyle w:val="FirstParagraph"/>
      </w:pPr>
      <w:r>
        <w:rPr>
          <w:bCs/>
          <w:b/>
        </w:rPr>
        <w:t xml:space="preserve">DIPLOMAT Corporate Services LLC</w:t>
      </w:r>
      <w:r>
        <w:t xml:space="preserve"> </w:t>
      </w:r>
      <w:r>
        <w:t xml:space="preserve">| United Arab Emirates Abu Dhabi</w:t>
      </w:r>
    </w:p>
    <w:p>
      <w:pPr>
        <w:pStyle w:val="BodyText"/>
      </w:pPr>
      <w:r>
        <w:t xml:space="preserve">Office 1204, Level 12, Diplomat Tower, Al Maryah Island, Abu Dhabi, United Arab Emirates</w:t>
      </w:r>
    </w:p>
    <w:p>
      <w:pPr>
        <w:pStyle w:val="BodyText"/>
      </w:pPr>
      <w:r>
        <w:t xml:space="preserve">Tel: +971 2 445 6789 | Fax: +971 2 445 6790 | Email: billing@diplomat-ae.com</w:t>
      </w:r>
    </w:p>
    <w:p>
      <w:pPr>
        <w:pStyle w:val="BodyText"/>
      </w:pPr>
      <w:r>
        <w:t xml:space="preserve">Trade License No: 1045872 | Commercial Registration: 123456 | VAT Reg. No: 100456789000003</w:t>
      </w:r>
    </w:p>
    <w:p>
      <w:pPr>
        <w:pStyle w:val="BodyText"/>
      </w:pPr>
      <w:r>
        <w:t xml:space="preserve">This is a computer-generated Invoice from Diplomat and does not require a signature. For queries regarding this Invoice, please contact the Diplomat billing department in Abu Dhabi, United Arab Emirates.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Invoice - Diplomat - United Arab Emirates Abu Dhabi</dc:title>
  <dc:creator/>
  <dc:language>en</dc:language>
  <cp:keywords/>
  <dcterms:created xsi:type="dcterms:W3CDTF">2026-10-10T08:09:49Z</dcterms:created>
  <dcterms:modified xsi:type="dcterms:W3CDTF">2026-10-10T08:09:49Z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