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Ltd</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diplomat"/>
    <w:p>
      <w:pPr>
        <w:pStyle w:val="Heading1"/>
      </w:pPr>
      <w:r>
        <w:t xml:space="preserve">DIPLOMAT</w:t>
      </w:r>
    </w:p>
    <w:p>
      <w:pPr>
        <w:pStyle w:val="FirstParagraph"/>
      </w:pPr>
      <w:r>
        <w:t xml:space="preserve">Diplomat International Services Ltd</w:t>
      </w:r>
    </w:p>
    <w:p>
      <w:pPr>
        <w:pStyle w:val="BodyText"/>
      </w:pPr>
      <w:r>
        <w:t xml:space="preserve">14 Embankment House, The Strand</w:t>
      </w:r>
    </w:p>
    <w:p>
      <w:pPr>
        <w:pStyle w:val="BodyText"/>
      </w:pPr>
      <w:r>
        <w:t xml:space="preserve">London, WC2N 5HX, United Kingdom</w:t>
      </w:r>
    </w:p>
    <w:p>
      <w:pPr>
        <w:pStyle w:val="BodyText"/>
      </w:pPr>
      <w:r>
        <w:t xml:space="preserve">Tel: +44 (0)20 7946 0821</w:t>
      </w:r>
    </w:p>
    <w:p>
      <w:pPr>
        <w:pStyle w:val="BodyText"/>
      </w:pPr>
      <w:r>
        <w:t xml:space="preserve">Email: billing@diplomat-london.co.uk</w:t>
      </w:r>
    </w:p>
    <w:p>
      <w:pPr>
        <w:pStyle w:val="BodyText"/>
      </w:pPr>
      <w:r>
        <w:t xml:space="preserve">VAT Registration No: GB 123 4567 89</w:t>
      </w:r>
    </w:p>
    <w:p>
      <w:pPr>
        <w:pStyle w:val="BodyText"/>
      </w:pPr>
      <w:r>
        <w:t xml:space="preserve">Registered in England &amp; Wales No. 09876543</w:t>
      </w:r>
    </w:p>
    <w:bookmarkEnd w:id="20"/>
    <w:bookmarkStart w:id="21" w:name="invoice"/>
    <w:p>
      <w:pPr>
        <w:pStyle w:val="Heading2"/>
      </w:pPr>
      <w:r>
        <w:t xml:space="preserve">INVOICE</w:t>
      </w:r>
    </w:p>
    <w:p>
      <w:pPr>
        <w:pStyle w:val="FirstParagraph"/>
      </w:pPr>
      <w:r>
        <w:t xml:space="preserve">Invoice No: DIP-2025-00487</w:t>
      </w:r>
    </w:p>
    <w:p>
      <w:pPr>
        <w:pStyle w:val="BodyText"/>
      </w:pPr>
      <w:r>
        <w:t xml:space="preserve">Date of Issue: 15 June 2025</w:t>
      </w:r>
    </w:p>
    <w:p>
      <w:pPr>
        <w:pStyle w:val="BodyText"/>
      </w:pPr>
      <w:r>
        <w:t xml:space="preserve">Due Date: 15 July 2025</w:t>
      </w:r>
    </w:p>
    <w:p>
      <w:pPr>
        <w:pStyle w:val="BodyText"/>
      </w:pPr>
      <w:r>
        <w:t xml:space="preserve">Reference: UKL-2025-Q2-0091</w:t>
      </w:r>
    </w:p>
    <w:bookmarkEnd w:id="21"/>
    <w:bookmarkStart w:id="22" w:name="billed-to"/>
    <w:p>
      <w:pPr>
        <w:pStyle w:val="Heading3"/>
      </w:pPr>
      <w:r>
        <w:t xml:space="preserve">Billed To</w:t>
      </w:r>
    </w:p>
    <w:p>
      <w:pPr>
        <w:pStyle w:val="FirstParagraph"/>
      </w:pPr>
      <w:r>
        <w:t xml:space="preserve">Client Name:</w:t>
      </w:r>
      <w:r>
        <w:t xml:space="preserve"> </w:t>
      </w:r>
      <w:r>
        <w:t xml:space="preserve">The Metropolitan Council Office</w:t>
      </w:r>
    </w:p>
    <w:p>
      <w:pPr>
        <w:pStyle w:val="BodyText"/>
      </w:pPr>
      <w:r>
        <w:t xml:space="preserve">Address:</w:t>
      </w:r>
      <w:r>
        <w:t xml:space="preserve"> </w:t>
      </w:r>
      <w:r>
        <w:t xml:space="preserve">100 Westminster Bridge Road</w:t>
      </w:r>
    </w:p>
    <w:p>
      <w:pPr>
        <w:pStyle w:val="BodyText"/>
      </w:pPr>
      <w:r>
        <w:t xml:space="preserve">City:</w:t>
      </w:r>
      <w:r>
        <w:t xml:space="preserve"> </w:t>
      </w:r>
      <w:r>
        <w:t xml:space="preserve">London, SE1 7PB</w:t>
      </w:r>
    </w:p>
    <w:p>
      <w:pPr>
        <w:pStyle w:val="BodyText"/>
      </w:pPr>
      <w:r>
        <w:t xml:space="preserve">Country:</w:t>
      </w:r>
      <w:r>
        <w:t xml:space="preserve"> </w:t>
      </w:r>
      <w:r>
        <w:t xml:space="preserve">United Kingdom</w:t>
      </w:r>
    </w:p>
    <w:p>
      <w:pPr>
        <w:pStyle w:val="BodyText"/>
      </w:pPr>
      <w:r>
        <w:t xml:space="preserve">Contact:</w:t>
      </w:r>
      <w:r>
        <w:t xml:space="preserve"> </w:t>
      </w:r>
      <w:r>
        <w:t xml:space="preserve">Mr. James Whitfield, Procurement Director</w:t>
      </w:r>
    </w:p>
    <w:p>
      <w:pPr>
        <w:pStyle w:val="BodyText"/>
      </w:pPr>
      <w:r>
        <w:t xml:space="preserve">Client VAT No:</w:t>
      </w:r>
      <w:r>
        <w:t xml:space="preserve"> </w:t>
      </w:r>
      <w:r>
        <w:t xml:space="preserve">GB 987 6543 21</w:t>
      </w:r>
    </w:p>
    <w:bookmarkEnd w:id="22"/>
    <w:bookmarkStart w:id="23" w:name="invoice-particulars"/>
    <w:p>
      <w:pPr>
        <w:pStyle w:val="Heading3"/>
      </w:pPr>
      <w:r>
        <w:t xml:space="preserve">Invoice Particulars</w:t>
      </w:r>
    </w:p>
    <w:p>
      <w:pPr>
        <w:pStyle w:val="FirstParagraph"/>
      </w:pPr>
      <w:r>
        <w:t xml:space="preserve">Service Period:</w:t>
      </w:r>
      <w:r>
        <w:t xml:space="preserve"> </w:t>
      </w:r>
      <w:r>
        <w:t xml:space="preserve">1 January 2025 – 31 March 2025</w:t>
      </w:r>
    </w:p>
    <w:p>
      <w:pPr>
        <w:pStyle w:val="BodyText"/>
      </w:pPr>
      <w:r>
        <w:t xml:space="preserve">Project Code:</w:t>
      </w:r>
      <w:r>
        <w:t xml:space="preserve"> </w:t>
      </w:r>
      <w:r>
        <w:t xml:space="preserve">DIP-UKL-2025-CONSULT</w:t>
      </w:r>
    </w:p>
    <w:p>
      <w:pPr>
        <w:pStyle w:val="BodyText"/>
      </w:pPr>
      <w:r>
        <w:t xml:space="preserve">Contract Reference:</w:t>
      </w:r>
      <w:r>
        <w:t xml:space="preserve"> </w:t>
      </w:r>
      <w:r>
        <w:t xml:space="preserve">CTR/2025/LDN/0034</w:t>
      </w:r>
    </w:p>
    <w:p>
      <w:pPr>
        <w:pStyle w:val="BodyText"/>
      </w:pPr>
      <w:r>
        <w:t xml:space="preserve">Currency:</w:t>
      </w:r>
      <w:r>
        <w:t xml:space="preserve"> </w:t>
      </w:r>
      <w:r>
        <w:t xml:space="preserve">British Pounds Sterling (GBP)</w:t>
      </w:r>
    </w:p>
    <w:p>
      <w:pPr>
        <w:pStyle w:val="BodyText"/>
      </w:pPr>
      <w:r>
        <w:t xml:space="preserve">Payment Method:</w:t>
      </w:r>
      <w:r>
        <w:t xml:space="preserve"> </w:t>
      </w:r>
      <w:r>
        <w:t xml:space="preserve">Bank Transfer (BACS)</w:t>
      </w:r>
    </w:p>
    <w:p>
      <w:pPr>
        <w:pStyle w:val="BodyText"/>
      </w:pPr>
      <w:r>
        <w:t xml:space="preserve">Bank:</w:t>
      </w:r>
      <w:r>
        <w:t xml:space="preserve"> </w:t>
      </w:r>
      <w:r>
        <w:t xml:space="preserve">HSBC UK plc, London</w:t>
      </w:r>
    </w:p>
    <w:p>
      <w:pPr>
        <w:pStyle w:val="BodyText"/>
      </w:pPr>
      <w:r>
        <w:t xml:space="preserve">Sort Code:</w:t>
      </w:r>
      <w:r>
        <w:t xml:space="preserve"> </w:t>
      </w:r>
      <w:r>
        <w:t xml:space="preserve">40-00-00</w:t>
      </w:r>
    </w:p>
    <w:p>
      <w:pPr>
        <w:pStyle w:val="BodyText"/>
      </w:pPr>
      <w:r>
        <w:t xml:space="preserve">Account No:</w:t>
      </w:r>
      <w:r>
        <w:t xml:space="preserve"> </w:t>
      </w:r>
      <w:r>
        <w:t xml:space="preserve">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Diplomat strategic advisory and policy consultation services for the United Kingdom London metropolitan governance framework, including quarterly board presentations and written policy briefs.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Diplomat international liaison and cross-border regulatory compliance review, covering trade agreements affecting the United Kingdom London financial district and associated regulatory filings.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Diplomat event coordination and diplomatic protocol management for the United Kingdom London annual international summit, including venue logistics, guest accreditation, and multilingual interpretation services.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Diplomat digital communications and public relations support for the United Kingdom London civic engagement programme, encompassing press releases, social media management, and stakeholder outreach.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Diplomat travel and accommodation coordination for visiting dignitaries and international delegates to United Kingdom London, including security assessments, itinerary planning, and concierge arrangements.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Diplomat legal documentation and contract drafting services pertaining to bilateral agreements executed in United Kingdom London, including notarisation and apostille processing.</w:t>
            </w:r>
          </w:p>
        </w:tc>
        <w:tc>
          <w:tcPr/>
          <w:p>
            <w:pPr>
              <w:pStyle w:val="Compact"/>
              <w:jc w:val="left"/>
            </w:pPr>
            <w:r>
              <w:t xml:space="preserve">4</w:t>
            </w:r>
          </w:p>
        </w:tc>
        <w:tc>
          <w:tcPr/>
          <w:p>
            <w:pPr>
              <w:pStyle w:val="Compact"/>
              <w:jc w:val="left"/>
            </w:pPr>
            <w:r>
              <w:t xml:space="preserve">£1,100.00</w:t>
            </w:r>
          </w:p>
        </w:tc>
        <w:tc>
          <w:tcPr/>
          <w:p>
            <w:pPr>
              <w:pStyle w:val="Compact"/>
              <w:jc w:val="left"/>
            </w:pPr>
            <w:r>
              <w:t xml:space="preserve">£4,400.00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£52,050.00</w:t>
            </w:r>
          </w:p>
        </w:tc>
      </w:tr>
      <w:tr>
        <w:tc>
          <w:tcPr/>
          <w:p>
            <w:pPr>
              <w:pStyle w:val="Compact"/>
              <w:jc w:val="left"/>
            </w:pPr>
            <w:r>
              <w:t xml:space="preserve">VAT @ 20% (United Kingdom Standard Rate)</w:t>
            </w:r>
          </w:p>
        </w:tc>
        <w:tc>
          <w:tcPr/>
          <w:p>
            <w:pPr>
              <w:pStyle w:val="Compact"/>
              <w:jc w:val="left"/>
            </w:pPr>
            <w:r>
              <w:t xml:space="preserve">£10,410.00</w:t>
            </w:r>
          </w:p>
        </w:tc>
      </w:tr>
      <w:tr>
        <w:tc>
          <w:tcPr/>
          <w:p>
            <w:pPr>
              <w:pStyle w:val="Compact"/>
              <w:jc w:val="left"/>
            </w:pPr>
            <w:r>
              <w:t xml:space="preserve">Early Payment Discount (2% if settled within 14 days)</w:t>
            </w:r>
          </w:p>
        </w:tc>
        <w:tc>
          <w:tcPr/>
          <w:p>
            <w:pPr>
              <w:pStyle w:val="Compact"/>
              <w:jc w:val="left"/>
            </w:pPr>
            <w:r>
              <w:t xml:space="preserve">-£1,041.00</w:t>
            </w:r>
          </w:p>
        </w:tc>
      </w:tr>
      <w:tr>
        <w:tc>
          <w:tcPr/>
          <w:p>
            <w:pPr>
              <w:pStyle w:val="Compact"/>
              <w:jc w:val="left"/>
            </w:pPr>
            <w:r>
              <w:t xml:space="preserve">TOTAL AMOUNT DUE (GBP)</w:t>
            </w:r>
          </w:p>
        </w:tc>
        <w:tc>
          <w:tcPr/>
          <w:p>
            <w:pPr>
              <w:pStyle w:val="Compact"/>
              <w:jc w:val="left"/>
            </w:pPr>
            <w:r>
              <w:t xml:space="preserve">£61,419.00</w:t>
            </w:r>
          </w:p>
        </w:tc>
      </w:tr>
    </w:tbl>
    <w:bookmarkStart w:id="24" w:name="payment-terms-and-conditions"/>
    <w:p>
      <w:pPr>
        <w:pStyle w:val="Heading3"/>
      </w:pPr>
      <w:r>
        <w:t xml:space="preserve">Payment Terms and Conditions</w:t>
      </w:r>
    </w:p>
    <w:p>
      <w:pPr>
        <w:pStyle w:val="FirstParagraph"/>
      </w:pPr>
      <w:r>
        <w:t xml:space="preserve">This Invoice is issued by Diplomat International Services Ltd, a company registered in England and Wales, operating from its principal office in London, United Kingdom. Payment of the full amount stated on this Invoice is due within thirty (30) calendar days from the date of issue, unless otherwise specified in the governing contract (Reference: CTR/2025/LDN/0034).</w:t>
      </w:r>
    </w:p>
    <w:p>
      <w:pPr>
        <w:pStyle w:val="BodyText"/>
      </w:pPr>
      <w:r>
        <w:t xml:space="preserve">Payment must be made via BACS bank transfer to the account details provided above. Please quote the Invoice number DIP-2025-00487 in the payment reference to ensure accurate reconciliation. Cheques and postal payments are not accepted for this Invoice.</w:t>
      </w:r>
    </w:p>
    <w:p>
      <w:pPr>
        <w:pStyle w:val="BodyText"/>
      </w:pPr>
      <w:r>
        <w:t xml:space="preserve">Should any portion of this Invoice be disputed, the undisputed balance must be remitted by the due date. Diplomat reserves the right to charge interest on overdue amounts at a rate of 4% above the Bank of England base rate, in accordance with the Late Payment of Commercial Debts (Interest) Act 1998, applicable throughout the United Kingdom.</w:t>
      </w:r>
    </w:p>
    <w:p>
      <w:pPr>
        <w:pStyle w:val="BodyText"/>
      </w:pPr>
      <w:r>
        <w:t xml:space="preserve">All services rendered under this Invoice have been performed in full compliance with the contractual obligations set forth in the master service agreement between Diplomat International Services Ltd and the client, executed in London, United Kingdom.</w:t>
      </w:r>
    </w:p>
    <w:bookmarkEnd w:id="24"/>
    <w:bookmarkStart w:id="25" w:name="additional-notes-and-declarations"/>
    <w:p>
      <w:pPr>
        <w:pStyle w:val="Heading3"/>
      </w:pPr>
      <w:r>
        <w:t xml:space="preserve">Additional Notes and Declarations</w:t>
      </w:r>
    </w:p>
    <w:p>
      <w:pPr>
        <w:pStyle w:val="FirstParagraph"/>
      </w:pPr>
      <w:r>
        <w:t xml:space="preserve">Diplomat International Services Ltd confirms that all services detailed in this Invoice were delivered in accordance with the highest professional standards expected of a consultancy operating within the United Kingdom London business environment. All personnel engaged in the delivery of these services hold the requisite qualifications and professional indemnity insurance as mandated by UK regulatory authorities.</w:t>
      </w:r>
    </w:p>
    <w:p>
      <w:pPr>
        <w:pStyle w:val="BodyText"/>
      </w:pPr>
      <w:r>
        <w:t xml:space="preserve">This Invoice constitutes the final and complete statement of charges for the service period indicated. No additional fees, surcharges, or expenses beyond those itemised herein shall be invoiced for the same period. Any subsequent work or additional requests will be subject to a separate Invoice and prior written approval from the client.</w:t>
      </w:r>
    </w:p>
    <w:p>
      <w:pPr>
        <w:pStyle w:val="BodyText"/>
      </w:pPr>
      <w:r>
        <w:t xml:space="preserve">Diplomat is committed to environmental responsibility. This Invoice has been generated electronically and transmitted via secure digital channels in accordance with UK data protection legislation (UK GDPR and the Data Protection Act 2018). No physical copy has been dispatched unless specifically requested by the client.</w:t>
      </w:r>
    </w:p>
    <w:p>
      <w:pPr>
        <w:pStyle w:val="BodyText"/>
      </w:pPr>
      <w:r>
        <w:t xml:space="preserve">For queries regarding this Invoice, please contact the Diplomat billing department at billing@diplomat-london.co.uk or by telephone at +44 (0)20 7946 0821 during business hours (Monday to Friday, 09:00 to 17:30 GMT, London time). Please reference Invoice number DIP-2025-00487 in all correspondence.</w:t>
      </w:r>
    </w:p>
    <w:bookmarkEnd w:id="25"/>
    <w:p>
      <w:pPr>
        <w:pStyle w:val="BodyText"/>
      </w:pPr>
      <w:r>
        <w:rPr>
          <w:bCs/>
          <w:b/>
        </w:rPr>
        <w:t xml:space="preserve">Diplomat International Services Ltd</w:t>
      </w:r>
      <w:r>
        <w:t xml:space="preserve"> </w:t>
      </w:r>
      <w:r>
        <w:t xml:space="preserve">| 14 Embankment House, The Strand, London, WC2N 5HX, United Kingdom</w:t>
      </w:r>
    </w:p>
    <w:p>
      <w:pPr>
        <w:pStyle w:val="BodyText"/>
      </w:pPr>
      <w:r>
        <w:t xml:space="preserve">Company Registration No. 09876543 | VAT No. GB 123 4567 89 | Registered Office: London, United Kingdom</w:t>
      </w:r>
    </w:p>
    <w:p>
      <w:pPr>
        <w:pStyle w:val="BodyText"/>
      </w:pPr>
      <w:r>
        <w:t xml:space="preserve">This Invoice has been prepared in accordance with HM Revenue &amp; Customs (HMRC) requirements for VAT-registered businesses operating in the United Kingdom. Diplomat International Services Ltd is a VAT-registered entity and all applicable VAT has been calculated and included as shown above.</w:t>
      </w:r>
    </w:p>
    <w:p>
      <w:pPr>
        <w:pStyle w:val="BodyText"/>
      </w:pPr>
      <w:r>
        <w:t xml:space="preserve">This document is a valid Invoice for the purposes of UK tax law and commercial accounting. Generated on 15 June 2025 by the Diplomat billing system,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Ltd - United Kingdom London</dc:title>
  <dc:creator/>
  <dc:language>en-GB</dc:language>
  <cp:keywords/>
  <dcterms:created xsi:type="dcterms:W3CDTF">2026-10-10T09:50:27Z</dcterms:created>
  <dcterms:modified xsi:type="dcterms:W3CDTF">2026-10-10T09:50:27Z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