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diplomat"/>
    <w:p>
      <w:pPr>
        <w:pStyle w:val="Heading1"/>
      </w:pPr>
      <w:r>
        <w:t xml:space="preserve">DIPLOMAT</w:t>
      </w:r>
    </w:p>
    <w:p>
      <w:pPr>
        <w:pStyle w:val="FirstParagraph"/>
      </w:pPr>
      <w:r>
        <w:t xml:space="preserve">Diplomat International Consulting &amp; Advisory Services Ltd.</w:t>
      </w:r>
    </w:p>
    <w:p>
      <w:pPr>
        <w:pStyle w:val="BodyText"/>
      </w:pPr>
      <w:r>
        <w:t xml:space="preserve">142 Piccadilly, Manchester, M1 2AB</w:t>
      </w:r>
    </w:p>
    <w:p>
      <w:pPr>
        <w:pStyle w:val="BodyText"/>
      </w:pPr>
      <w:r>
        <w:t xml:space="preserve">United Kingdom</w:t>
      </w:r>
    </w:p>
    <w:p>
      <w:pPr>
        <w:pStyle w:val="BodyText"/>
      </w:pPr>
      <w:r>
        <w:t xml:space="preserve">Tel: +44 (0)161 496 0000</w:t>
      </w:r>
    </w:p>
    <w:p>
      <w:pPr>
        <w:pStyle w:val="BodyText"/>
      </w:pPr>
      <w:r>
        <w:t xml:space="preserve">Email: billing@diplomat-uk.co.uk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MAN-UK-2025-Q2</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Northwest Regional Development Authority</w:t>
      </w:r>
    </w:p>
    <w:p>
      <w:pPr>
        <w:pStyle w:val="BodyText"/>
      </w:pPr>
      <w:r>
        <w:t xml:space="preserve">City Hall, 100 King Street</w:t>
      </w:r>
    </w:p>
    <w:p>
      <w:pPr>
        <w:pStyle w:val="BodyText"/>
      </w:pPr>
      <w:r>
        <w:t xml:space="preserve">Manchester, M2 4WD</w:t>
      </w:r>
    </w:p>
    <w:p>
      <w:pPr>
        <w:pStyle w:val="BodyText"/>
      </w:pPr>
      <w:r>
        <w:t xml:space="preserve">United Kingdom</w:t>
      </w:r>
    </w:p>
    <w:p>
      <w:pPr>
        <w:pStyle w:val="BodyText"/>
      </w:pPr>
      <w:r>
        <w:t xml:space="preserve">Attn: Mr. James Whitfield, Procurement Director</w:t>
      </w:r>
    </w:p>
    <w:p>
      <w:pPr>
        <w:pStyle w:val="BodyText"/>
      </w:pPr>
      <w:r>
        <w:t xml:space="preserve">VAT No.: GB 987 6543 21</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January 2025 – 31 March 2025</w:t>
      </w:r>
    </w:p>
    <w:p>
      <w:pPr>
        <w:pStyle w:val="BodyText"/>
      </w:pPr>
      <w:r>
        <w:rPr>
          <w:bCs/>
          <w:b/>
        </w:rPr>
        <w:t xml:space="preserve">Project:</w:t>
      </w:r>
      <w:r>
        <w:t xml:space="preserve"> </w:t>
      </w:r>
      <w:r>
        <w:t xml:space="preserve">Diplomat Strategic Advisory Programme</w:t>
      </w:r>
    </w:p>
    <w:p>
      <w:pPr>
        <w:pStyle w:val="BodyText"/>
      </w:pPr>
      <w:r>
        <w:rPr>
          <w:bCs/>
          <w:b/>
        </w:rPr>
        <w:t xml:space="preserve">Contract Ref:</w:t>
      </w:r>
      <w:r>
        <w:t xml:space="preserve"> </w:t>
      </w:r>
      <w:r>
        <w:t xml:space="preserve">DIP/UK/MAN/2025/0031</w:t>
      </w:r>
    </w:p>
    <w:p>
      <w:pPr>
        <w:pStyle w:val="BodyText"/>
      </w:pPr>
      <w:r>
        <w:rPr>
          <w:bCs/>
          <w:b/>
        </w:rPr>
        <w:t xml:space="preserve">Payment Method:</w:t>
      </w:r>
      <w:r>
        <w:t xml:space="preserve"> </w:t>
      </w:r>
      <w:r>
        <w:t xml:space="preserve">Bank Transfer (BACS)</w:t>
      </w:r>
    </w:p>
    <w:p>
      <w:pPr>
        <w:pStyle w:val="BodyText"/>
      </w:pPr>
      <w:r>
        <w:rPr>
          <w:bCs/>
          <w:b/>
        </w:rPr>
        <w:t xml:space="preserve">Bank:</w:t>
      </w:r>
      <w:r>
        <w:t xml:space="preserve"> </w:t>
      </w:r>
      <w:r>
        <w:t xml:space="preserve">HSBC Bank plc, Manchester Branch</w:t>
      </w:r>
    </w:p>
    <w:p>
      <w:pPr>
        <w:pStyle w:val="BodyText"/>
      </w:pPr>
      <w:r>
        <w:rPr>
          <w:bCs/>
          <w:b/>
        </w:rPr>
        <w:t xml:space="preserve">Sort Code:</w:t>
      </w:r>
      <w:r>
        <w:t xml:space="preserve"> </w:t>
      </w:r>
      <w:r>
        <w:t xml:space="preserve">40-15-20</w:t>
      </w:r>
    </w:p>
    <w:p>
      <w:pPr>
        <w:pStyle w:val="BodyText"/>
      </w:pPr>
      <w:r>
        <w:rPr>
          <w:bCs/>
          <w:b/>
        </w:rPr>
        <w:t xml:space="preserve">Account No.:</w:t>
      </w:r>
      <w:r>
        <w:t xml:space="preserve"> </w:t>
      </w:r>
      <w:r>
        <w:t xml:space="preserve">88451237</w:t>
      </w:r>
    </w:p>
    <w:p>
      <w:pPr>
        <w:pStyle w:val="BodyText"/>
      </w:pPr>
      <w:r>
        <w:rPr>
          <w:bCs/>
          <w:b/>
        </w:rPr>
        <w:t xml:space="preserve">IBAN:</w:t>
      </w:r>
      <w:r>
        <w:t xml:space="preserve"> </w:t>
      </w:r>
      <w:r>
        <w:t xml:space="preserve">GB29 HSBC 4015 2088 4512 37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VAT (20%)</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Diplomat Senior Strategic Advisory – Executive-level consultation on regional economic development policy for the Manchester metropolitan area, including quarterly progress reviews and written policy recommendations.</w:t>
            </w:r>
          </w:p>
        </w:tc>
        <w:tc>
          <w:tcPr/>
          <w:p>
            <w:pPr>
              <w:pStyle w:val="Compact"/>
              <w:jc w:val="left"/>
            </w:pPr>
            <w:r>
              <w:t xml:space="preserve">£1,250.00</w:t>
            </w:r>
          </w:p>
        </w:tc>
        <w:tc>
          <w:tcPr/>
          <w:p>
            <w:pPr>
              <w:pStyle w:val="Compact"/>
              <w:jc w:val="left"/>
            </w:pPr>
            <w:r>
              <w:t xml:space="preserve">48 hrs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Diplomat International Liaison Services – Facilitation of cross-border trade agreements and diplomatic correspondence between Manchester-based enterprises and partner nations within the European Economic Area and Commonwealth.</w:t>
            </w:r>
          </w:p>
        </w:tc>
        <w:tc>
          <w:tcPr/>
          <w:p>
            <w:pPr>
              <w:pStyle w:val="Compact"/>
              <w:jc w:val="left"/>
            </w:pPr>
            <w:r>
              <w:t xml:space="preserve">£875.00</w:t>
            </w:r>
          </w:p>
        </w:tc>
        <w:tc>
          <w:tcPr/>
          <w:p>
            <w:pPr>
              <w:pStyle w:val="Compact"/>
              <w:jc w:val="left"/>
            </w:pPr>
            <w:r>
              <w:t xml:space="preserve">32 hrs</w:t>
            </w:r>
          </w:p>
        </w:tc>
        <w:tc>
          <w:tcPr/>
          <w:p>
            <w:pPr>
              <w:pStyle w:val="Compact"/>
              <w:jc w:val="left"/>
            </w:pPr>
            <w:r>
              <w:t xml:space="preserve">£5,600.00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Diplomat Conference &amp; Summit Coordination – Full logistical and diplomatic coordination for the Manchester International Trade Summit 2025, including venue management, delegate accreditation, and protocol oversight.</w:t>
            </w:r>
          </w:p>
        </w:tc>
        <w:tc>
          <w:tcPr/>
          <w:p>
            <w:pPr>
              <w:pStyle w:val="Compact"/>
              <w:jc w:val="left"/>
            </w:pPr>
            <w:r>
              <w:t xml:space="preserve">£4,500.00</w:t>
            </w:r>
          </w:p>
        </w:tc>
        <w:tc>
          <w:tcPr/>
          <w:p>
            <w:pPr>
              <w:pStyle w:val="Compact"/>
              <w:jc w:val="left"/>
            </w:pPr>
            <w:r>
              <w:t xml:space="preserve">1 event</w:t>
            </w:r>
          </w:p>
        </w:tc>
        <w:tc>
          <w:tcPr/>
          <w:p>
            <w:pPr>
              <w:pStyle w:val="Compact"/>
              <w:jc w:val="left"/>
            </w:pPr>
            <w:r>
              <w:t xml:space="preserve">£9,000.00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Diplomat Research &amp; Intelligence Briefings – Monthly market intelligence reports and geopolitical risk assessments tailored to the United Kingdom Manchester business corridor, covering sectors of advanced manufacturing, digital technology, and creative industries.</w:t>
            </w:r>
          </w:p>
        </w:tc>
        <w:tc>
          <w:tcPr/>
          <w:p>
            <w:pPr>
              <w:pStyle w:val="Compact"/>
              <w:jc w:val="left"/>
            </w:pPr>
            <w:r>
              <w:t xml:space="preserve">£2,200.00</w:t>
            </w:r>
          </w:p>
        </w:tc>
        <w:tc>
          <w:tcPr/>
          <w:p>
            <w:pPr>
              <w:pStyle w:val="Compact"/>
              <w:jc w:val="left"/>
            </w:pPr>
            <w:r>
              <w:t xml:space="preserve">3 months</w:t>
            </w:r>
          </w:p>
        </w:tc>
        <w:tc>
          <w:tcPr/>
          <w:p>
            <w:pPr>
              <w:pStyle w:val="Compact"/>
              <w:jc w:val="left"/>
            </w:pPr>
            <w:r>
              <w:t xml:space="preserve">£1,320.00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Diplomat Legal &amp; Regulatory Compliance Review – Comprehensive review of contractual obligations, trade compliance documentation, and regulatory filings in accordance with United Kingdom legislation applicable to Manchester-registered entities.</w:t>
            </w:r>
          </w:p>
        </w:tc>
        <w:tc>
          <w:tcPr/>
          <w:p>
            <w:pPr>
              <w:pStyle w:val="Compact"/>
              <w:jc w:val="left"/>
            </w:pPr>
            <w:r>
              <w:t xml:space="preserve">£1,800.00</w:t>
            </w:r>
          </w:p>
        </w:tc>
        <w:tc>
          <w:tcPr/>
          <w:p>
            <w:pPr>
              <w:pStyle w:val="Compact"/>
              <w:jc w:val="left"/>
            </w:pPr>
            <w:r>
              <w:t xml:space="preserve">2 reviews</w:t>
            </w:r>
          </w:p>
        </w:tc>
        <w:tc>
          <w:tcPr/>
          <w:p>
            <w:pPr>
              <w:pStyle w:val="Compact"/>
              <w:jc w:val="left"/>
            </w:pPr>
            <w:r>
              <w:t xml:space="preserve">£720.00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Diplomat Travel &amp; Protocol Arrangements – Arrangement of official travel, security clearances, and diplomatic protocol for visiting dignitaries attending the Manchester International Trade Summit, including airport transfers and accommodation.</w:t>
            </w:r>
          </w:p>
        </w:tc>
        <w:tc>
          <w:tcPr/>
          <w:p>
            <w:pPr>
              <w:pStyle w:val="Compact"/>
              <w:jc w:val="left"/>
            </w:pPr>
            <w:r>
              <w:t xml:space="preserve">£3,200.00</w:t>
            </w:r>
          </w:p>
        </w:tc>
        <w:tc>
          <w:tcPr/>
          <w:p>
            <w:pPr>
              <w:pStyle w:val="Compact"/>
              <w:jc w:val="left"/>
            </w:pPr>
            <w:r>
              <w:t xml:space="preserve">1 package</w:t>
            </w:r>
          </w:p>
        </w:tc>
        <w:tc>
          <w:tcPr/>
          <w:p>
            <w:pPr>
              <w:pStyle w:val="Compact"/>
              <w:jc w:val="left"/>
            </w:pPr>
            <w:r>
              <w:t xml:space="preserve">£640.00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£123,500.00</w:t>
            </w:r>
          </w:p>
        </w:tc>
      </w:tr>
      <w:tr>
        <w:tc>
          <w:tcPr/>
          <w:p>
            <w:pPr>
              <w:pStyle w:val="Compact"/>
              <w:jc w:val="left"/>
            </w:pPr>
            <w:r>
              <w:t xml:space="preserve">VAT @ 20%</w:t>
            </w:r>
          </w:p>
        </w:tc>
        <w:tc>
          <w:tcPr/>
          <w:p>
            <w:pPr>
              <w:pStyle w:val="Compact"/>
              <w:jc w:val="left"/>
            </w:pPr>
            <w:r>
              <w:t xml:space="preserve">£24,700.00</w:t>
            </w:r>
          </w:p>
        </w:tc>
      </w:tr>
      <w:tr>
        <w:tc>
          <w:tcPr/>
          <w:p>
            <w:pPr>
              <w:pStyle w:val="Compact"/>
              <w:jc w:val="left"/>
            </w:pPr>
            <w:r>
              <w:t xml:space="preserve">Discount (Early Payment – 2%)</w:t>
            </w:r>
          </w:p>
        </w:tc>
        <w:tc>
          <w:tcPr/>
          <w:p>
            <w:pPr>
              <w:pStyle w:val="Compact"/>
              <w:jc w:val="left"/>
            </w:pPr>
            <w:r>
              <w:t xml:space="preserve">-£2,470.00</w:t>
            </w:r>
          </w:p>
        </w:tc>
      </w:tr>
      <w:tr>
        <w:tc>
          <w:tcPr/>
          <w:p>
            <w:pPr>
              <w:pStyle w:val="Compact"/>
              <w:jc w:val="left"/>
            </w:pPr>
            <w:r>
              <w:t xml:space="preserve">TOTAL AMOUNT DUE</w:t>
            </w:r>
          </w:p>
        </w:tc>
        <w:tc>
          <w:tcPr/>
          <w:p>
            <w:pPr>
              <w:pStyle w:val="Compact"/>
              <w:jc w:val="left"/>
            </w:pPr>
            <w:r>
              <w:t xml:space="preserve">£145,730.00</w:t>
            </w:r>
          </w:p>
        </w:tc>
      </w:tr>
    </w:tbl>
    <w:bookmarkStart w:id="24" w:name="Xbea8db87994b61096c65a696c2eb6e692c2d0a9"/>
    <w:p>
      <w:pPr>
        <w:pStyle w:val="Heading3"/>
      </w:pPr>
      <w:r>
        <w:t xml:space="preserve">Terms and Conditions – Diplomat International Consulting &amp; Advisory Services Ltd.</w:t>
      </w:r>
    </w:p>
    <w:p>
      <w:pPr>
        <w:pStyle w:val="FirstParagraph"/>
      </w:pPr>
      <w:r>
        <w:t xml:space="preserve">This Invoice is issued by Diplomat International Consulting &amp; Advisory Services Ltd., a company registered in England and Wales (Company No. 08765432), with its principal office located at 142 Piccadilly, Manchester, United Kingdom. All services rendered under this Invoice have been performed in accordance with the terms set forth in the master service agreement referenced above and in compliance with all applicable United Kingdom legislation, including but not limited to the Supply of Goods and Services Act 1982 and the Consumer Rights Act 2015.</w:t>
      </w:r>
    </w:p>
    <w:p>
      <w:pPr>
        <w:numPr>
          <w:ilvl w:val="0"/>
          <w:numId w:val="1001"/>
        </w:numPr>
        <w:pStyle w:val="Compact"/>
      </w:pPr>
      <w:r>
        <w:t xml:space="preserve">Payment of this Invoice is due within thirty (30) calendar days of the issue date, no later than 15 July 2025. Payment shall be made via BACS bank transfer to the account details specified above, quoting the Invoice number DIP-2025-00487 as the payment reference.</w:t>
      </w:r>
    </w:p>
    <w:p>
      <w:pPr>
        <w:numPr>
          <w:ilvl w:val="0"/>
          <w:numId w:val="1001"/>
        </w:numPr>
        <w:pStyle w:val="Compact"/>
      </w:pPr>
      <w:r>
        <w:t xml:space="preserve">Should payment not be received by the due date, Diplomat reserves the right to charge late payment interest at a rate of four per cent (4%) above the Bank of England base rate, in accordance with the Late Payment of Commercial Debts (Interest) Act 1998, as applicable to transactions within the United Kingdom.</w:t>
      </w:r>
    </w:p>
    <w:p>
      <w:pPr>
        <w:numPr>
          <w:ilvl w:val="0"/>
          <w:numId w:val="1001"/>
        </w:numPr>
        <w:pStyle w:val="Compact"/>
      </w:pPr>
      <w:r>
        <w:t xml:space="preserve">All rates quoted on this Invoice are in British Pounds Sterling (GBP). VAT is charged at the standard United Kingdom rate of twenty per cent (20%). Diplomat is registered for VAT purposes in the United Kingdom under the registration number stated in the header of this document.</w:t>
      </w:r>
    </w:p>
    <w:p>
      <w:pPr>
        <w:numPr>
          <w:ilvl w:val="0"/>
          <w:numId w:val="1001"/>
        </w:numPr>
        <w:pStyle w:val="Compact"/>
      </w:pPr>
      <w:r>
        <w:t xml:space="preserve">Any disputes arising from this Invoice or the services described herein shall be subject to the exclusive jurisdiction of the courts of Manchester, United Kingdom. Diplomat and the client agree to attempt good-faith mediation before initiating any formal legal proceedings.</w:t>
      </w:r>
    </w:p>
    <w:p>
      <w:pPr>
        <w:numPr>
          <w:ilvl w:val="0"/>
          <w:numId w:val="1001"/>
        </w:numPr>
        <w:pStyle w:val="Compact"/>
      </w:pPr>
      <w:r>
        <w:t xml:space="preserve">This Invoice constitutes the final and complete statement of charges for the service period indicated. No additional fees, surcharges, or expenses shall be incurred beyond those itemised above unless a written amendment to the contract is executed by both parties.</w:t>
      </w:r>
    </w:p>
    <w:p>
      <w:pPr>
        <w:numPr>
          <w:ilvl w:val="0"/>
          <w:numId w:val="1001"/>
        </w:numPr>
        <w:pStyle w:val="Compact"/>
      </w:pPr>
      <w:r>
        <w:t xml:space="preserve">Diplomat International Consulting &amp; Advisory Services Ltd. maintains professional indemnity insurance and public liability coverage in full compliance with United Kingdom regulatory requirements. Certificates of insurance are available upon written request to the billing department.</w:t>
      </w:r>
    </w:p>
    <w:p>
      <w:pPr>
        <w:pStyle w:val="FirstParagraph"/>
      </w:pPr>
      <w:r>
        <w:t xml:space="preserve">We thank you for entrusting Diplomat with your advisory and consulting needs in Manchester and across the United Kingdom. Our team remains committed to delivering the highest standard of diplomatic, strategic, and operational support to your organisation. Should you have any questions regarding this Invoice or require clarification on any of the line items, please do not hesitate to contact our billing team at billing@diplomat-uk.co.uk or by telephone at +44 (0)161 496 0000, Monday through Friday, 09:00 to 17:00 UK time.</w:t>
      </w:r>
    </w:p>
    <w:bookmarkEnd w:id="24"/>
    <w:p>
      <w:pPr>
        <w:pStyle w:val="BodyText"/>
      </w:pPr>
      <w:r>
        <w:rPr>
          <w:bCs/>
          <w:b/>
        </w:rPr>
        <w:t xml:space="preserve">Diplomat International Consulting &amp; Advisory Services Ltd.</w:t>
      </w:r>
      <w:r>
        <w:t xml:space="preserve"> </w:t>
      </w:r>
      <w:r>
        <w:t xml:space="preserve">| 142 Piccadilly, Manchester, M1 2AB, United Kingdom</w:t>
      </w:r>
    </w:p>
    <w:p>
      <w:pPr>
        <w:pStyle w:val="BodyText"/>
      </w:pPr>
      <w:r>
        <w:t xml:space="preserve">Registered in England &amp; Wales No. 08765432 | VAT No. GB 123 4567 89</w:t>
      </w:r>
    </w:p>
    <w:p>
      <w:pPr>
        <w:pStyle w:val="BodyText"/>
      </w:pPr>
      <w:r>
        <w:t xml:space="preserve">This is a computer-generated Invoice from Diplomat and does not require a signature. Please retain this document for your financial records in accordance with United Kingdom tax and accounting regulations.</w:t>
      </w:r>
    </w:p>
    <w:p>
      <w:pPr>
        <w:pStyle w:val="BodyText"/>
      </w:pPr>
      <w:r>
        <w:t xml:space="preserve">© 2025 Diplomat International Consulting &amp; Advisory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United Kingdom Manchester</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