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diplomat"/>
    <w:p>
      <w:pPr>
        <w:pStyle w:val="Heading1"/>
      </w:pPr>
      <w:r>
        <w:t xml:space="preserve">DIPLomat</w:t>
      </w:r>
    </w:p>
    <w:p>
      <w:pPr>
        <w:pStyle w:val="FirstParagraph"/>
      </w:pPr>
      <w:r>
        <w:t xml:space="preserve">Diplomat International Consulting Group</w:t>
      </w:r>
    </w:p>
    <w:p>
      <w:pPr>
        <w:pStyle w:val="BodyText"/>
      </w:pPr>
      <w:r>
        <w:t xml:space="preserve">1200 Smith Street, Suite 4500</w:t>
      </w:r>
    </w:p>
    <w:p>
      <w:pPr>
        <w:pStyle w:val="BodyText"/>
      </w:pPr>
      <w:r>
        <w:t xml:space="preserve">Houston, Texas 77002, United States</w:t>
      </w:r>
    </w:p>
    <w:p>
      <w:pPr>
        <w:pStyle w:val="BodyText"/>
      </w:pPr>
      <w:r>
        <w:t xml:space="preserve">Tel: +1 (713) 555-0142 | Email: billing@diplomat-houston.com</w:t>
      </w:r>
    </w:p>
    <w:p>
      <w:pPr>
        <w:pStyle w:val="BodyText"/>
      </w:pPr>
      <w:r>
        <w:t xml:space="preserve">Tax ID (EIN): 74-2891035</w:t>
      </w:r>
    </w:p>
    <w:p>
      <w:pPr>
        <w:pStyle w:val="BodyText"/>
      </w:pPr>
      <w:r>
        <w:t xml:space="preserve">Houston, United States</w:t>
      </w:r>
    </w:p>
    <w:bookmarkEnd w:id="20"/>
    <w:bookmarkStart w:id="21" w:name="invoice"/>
    <w:p>
      <w:pPr>
        <w:pStyle w:val="Heading2"/>
      </w:pPr>
      <w:r>
        <w:t xml:space="preserve">INVOICE</w:t>
      </w:r>
    </w:p>
    <w:p>
      <w:pPr>
        <w:pStyle w:val="FirstParagraph"/>
      </w:pPr>
      <w:r>
        <w:t xml:space="preserve">Invoice No: DIP-HOU-2025-00487</w:t>
      </w:r>
    </w:p>
    <w:p>
      <w:pPr>
        <w:pStyle w:val="BodyText"/>
      </w:pPr>
      <w:r>
        <w:t xml:space="preserve">Date Issued: June 15, 2025</w:t>
      </w:r>
    </w:p>
    <w:p>
      <w:pPr>
        <w:pStyle w:val="BodyText"/>
      </w:pPr>
      <w:r>
        <w:t xml:space="preserve">Due Date: July 15, 2025</w:t>
      </w:r>
    </w:p>
    <w:p>
      <w:pPr>
        <w:pStyle w:val="BodyText"/>
      </w:pPr>
      <w:r>
        <w:t xml:space="preserve">Payment Terms: Net 30</w:t>
      </w:r>
    </w:p>
    <w:bookmarkEnd w:id="21"/>
    <w:bookmarkStart w:id="22" w:name="billed-by-diplomat"/>
    <w:p>
      <w:pPr>
        <w:pStyle w:val="Heading3"/>
      </w:pPr>
      <w:r>
        <w:t xml:space="preserve">Billed By (Diplomat)</w:t>
      </w:r>
    </w:p>
    <w:p>
      <w:pPr>
        <w:pStyle w:val="FirstParagraph"/>
      </w:pPr>
      <w:r>
        <w:rPr>
          <w:bCs/>
          <w:b/>
        </w:rPr>
        <w:t xml:space="preserve">Diplomat International Consulting Group</w:t>
      </w:r>
    </w:p>
    <w:p>
      <w:pPr>
        <w:pStyle w:val="BodyText"/>
      </w:pPr>
      <w:r>
        <w:t xml:space="preserve">1200 Smith Street, Suite 4500</w:t>
      </w:r>
    </w:p>
    <w:p>
      <w:pPr>
        <w:pStyle w:val="BodyText"/>
      </w:pPr>
      <w:r>
        <w:t xml:space="preserve">Houston, Texas 77002</w:t>
      </w:r>
    </w:p>
    <w:p>
      <w:pPr>
        <w:pStyle w:val="BodyText"/>
      </w:pPr>
      <w:r>
        <w:t xml:space="preserve">United States of America</w:t>
      </w:r>
    </w:p>
    <w:p>
      <w:pPr>
        <w:pStyle w:val="BodyText"/>
      </w:pPr>
      <w:r>
        <w:t xml:space="preserve">Attn: Diplomat Accounts Receivable Dept.</w:t>
      </w:r>
    </w:p>
    <w:bookmarkEnd w:id="22"/>
    <w:bookmarkStart w:id="23" w:name="billed-to-client"/>
    <w:p>
      <w:pPr>
        <w:pStyle w:val="Heading3"/>
      </w:pPr>
      <w:r>
        <w:t xml:space="preserve">Billed To (Client)</w:t>
      </w:r>
    </w:p>
    <w:p>
      <w:pPr>
        <w:pStyle w:val="FirstParagraph"/>
      </w:pPr>
      <w:r>
        <w:rPr>
          <w:bCs/>
          <w:b/>
        </w:rPr>
        <w:t xml:space="preserve">Gulf Coast Energy Partners LLC</w:t>
      </w:r>
    </w:p>
    <w:p>
      <w:pPr>
        <w:pStyle w:val="BodyText"/>
      </w:pPr>
      <w:r>
        <w:t xml:space="preserve">4500 Post Oak Boulevard, Floor 12</w:t>
      </w:r>
    </w:p>
    <w:p>
      <w:pPr>
        <w:pStyle w:val="BodyText"/>
      </w:pPr>
      <w:r>
        <w:t xml:space="preserve">Houston, Texas 77056</w:t>
      </w:r>
    </w:p>
    <w:p>
      <w:pPr>
        <w:pStyle w:val="BodyText"/>
      </w:pPr>
      <w:r>
        <w:t xml:space="preserve">United States of America</w:t>
      </w:r>
    </w:p>
    <w:p>
      <w:pPr>
        <w:pStyle w:val="BodyText"/>
      </w:pPr>
      <w:r>
        <w:t xml:space="preserve">Attn: Mr. James R. Whitfield, CFO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Services Rendered by Diplomat</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DIP-001</w:t>
            </w:r>
          </w:p>
        </w:tc>
        <w:tc>
          <w:tcPr/>
          <w:p>
            <w:pPr>
              <w:pStyle w:val="Compact"/>
              <w:jc w:val="left"/>
            </w:pPr>
            <w:r>
              <w:t xml:space="preserve">Strategic diplomatic advisory and trade negotiation consulting for Diplomat clients operating in the Houston metropolitan area, United States</w:t>
            </w:r>
          </w:p>
        </w:tc>
        <w:tc>
          <w:tcPr/>
          <w:p>
            <w:pPr>
              <w:pStyle w:val="Compact"/>
              <w:jc w:val="left"/>
            </w:pPr>
            <w:r>
              <w:t xml:space="preserve">Houston, TX</w:t>
            </w:r>
          </w:p>
        </w:tc>
        <w:tc>
          <w:tcPr/>
          <w:p>
            <w:pPr>
              <w:pStyle w:val="Compact"/>
              <w:jc w:val="left"/>
            </w:pPr>
            <w:r>
              <w:t xml:space="preserve">40 hrs</w:t>
            </w:r>
          </w:p>
        </w:tc>
        <w:tc>
          <w:tcPr/>
          <w:p>
            <w:pPr>
              <w:pStyle w:val="Compact"/>
              <w:jc w:val="left"/>
            </w:pPr>
            <w:r>
              <w:t xml:space="preserve">$275.00</w:t>
            </w:r>
          </w:p>
        </w:tc>
        <w:tc>
          <w:tcPr/>
          <w:p>
            <w:pPr>
              <w:pStyle w:val="Compact"/>
              <w:jc w:val="left"/>
            </w:pPr>
            <w:r>
              <w:t xml:space="preserve">$11,000.00</w:t>
            </w:r>
          </w:p>
        </w:tc>
      </w:tr>
      <w:tr>
        <w:tc>
          <w:tcPr/>
          <w:p>
            <w:pPr>
              <w:pStyle w:val="Compact"/>
              <w:jc w:val="left"/>
            </w:pPr>
            <w:r>
              <w:t xml:space="preserve">DIP-002</w:t>
            </w:r>
          </w:p>
        </w:tc>
        <w:tc>
          <w:tcPr/>
          <w:p>
            <w:pPr>
              <w:pStyle w:val="Compact"/>
              <w:jc w:val="left"/>
            </w:pPr>
            <w:r>
              <w:t xml:space="preserve">Regulatory compliance review and international trade documentation prepared by Diplomat specialists for United States federal and Texas state regulatory bodies</w:t>
            </w:r>
          </w:p>
        </w:tc>
        <w:tc>
          <w:tcPr/>
          <w:p>
            <w:pPr>
              <w:pStyle w:val="Compact"/>
              <w:jc w:val="left"/>
            </w:pPr>
            <w:r>
              <w:t xml:space="preserve">Houston, TX</w:t>
            </w:r>
          </w:p>
        </w:tc>
        <w:tc>
          <w:tcPr/>
          <w:p>
            <w:pPr>
              <w:pStyle w:val="Compact"/>
              <w:jc w:val="left"/>
            </w:pPr>
            <w:r>
              <w:t xml:space="preserve">25 hrs</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DIP-003</w:t>
            </w:r>
          </w:p>
        </w:tc>
        <w:tc>
          <w:tcPr/>
          <w:p>
            <w:pPr>
              <w:pStyle w:val="Compact"/>
              <w:jc w:val="left"/>
            </w:pPr>
            <w:r>
              <w:t xml:space="preserve">On-site Diplomat liaison services at the Houston Port Authority for customs clearance and international shipment coordination within the United States</w:t>
            </w:r>
          </w:p>
        </w:tc>
        <w:tc>
          <w:tcPr/>
          <w:p>
            <w:pPr>
              <w:pStyle w:val="Compact"/>
              <w:jc w:val="left"/>
            </w:pPr>
            <w:r>
              <w:t xml:space="preserve">Port of Houston</w:t>
            </w:r>
          </w:p>
        </w:tc>
        <w:tc>
          <w:tcPr/>
          <w:p>
            <w:pPr>
              <w:pStyle w:val="Compact"/>
              <w:jc w:val="left"/>
            </w:pPr>
            <w:r>
              <w:t xml:space="preserve">12 days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DIP-004</w:t>
            </w:r>
          </w:p>
        </w:tc>
        <w:tc>
          <w:tcPr/>
          <w:p>
            <w:pPr>
              <w:pStyle w:val="Compact"/>
              <w:jc w:val="left"/>
            </w:pPr>
            <w:r>
              <w:t xml:space="preserve">Diplomat-hosted bilateral trade delegation briefing and cultural protocol training for client executives in Houston, United States</w:t>
            </w:r>
          </w:p>
        </w:tc>
        <w:tc>
          <w:tcPr/>
          <w:p>
            <w:pPr>
              <w:pStyle w:val="Compact"/>
              <w:jc w:val="left"/>
            </w:pPr>
            <w:r>
              <w:t xml:space="preserve">Houston, TX</w:t>
            </w:r>
          </w:p>
        </w:tc>
        <w:tc>
          <w:tcPr/>
          <w:p>
            <w:pPr>
              <w:pStyle w:val="Compact"/>
              <w:jc w:val="left"/>
            </w:pPr>
            <w:r>
              <w:t xml:space="preserve">3 sessions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DIP-005</w:t>
            </w:r>
          </w:p>
        </w:tc>
        <w:tc>
          <w:tcPr/>
          <w:p>
            <w:pPr>
              <w:pStyle w:val="Compact"/>
              <w:jc w:val="left"/>
            </w:pPr>
            <w:r>
              <w:t xml:space="preserve">Quarterly Diplomat market intelligence report covering energy sector diplomatic relations in the Houston, United States region</w:t>
            </w:r>
          </w:p>
        </w:tc>
        <w:tc>
          <w:tcPr/>
          <w:p>
            <w:pPr>
              <w:pStyle w:val="Compact"/>
              <w:jc w:val="left"/>
            </w:pPr>
            <w:r>
              <w:t xml:space="preserve">Houston, TX</w:t>
            </w:r>
          </w:p>
        </w:tc>
        <w:tc>
          <w:tcPr/>
          <w:p>
            <w:pPr>
              <w:pStyle w:val="Compact"/>
              <w:jc w:val="left"/>
            </w:pPr>
            <w:r>
              <w:t xml:space="preserve">1 report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DIP-006</w:t>
            </w:r>
          </w:p>
        </w:tc>
        <w:tc>
          <w:tcPr/>
          <w:p>
            <w:pPr>
              <w:pStyle w:val="Compact"/>
              <w:jc w:val="left"/>
            </w:pPr>
            <w:r>
              <w:t xml:space="preserve">Emergency Diplomat crisis management and government relations support for client operations in the United States, Houston jurisdiction</w:t>
            </w:r>
          </w:p>
        </w:tc>
        <w:tc>
          <w:tcPr/>
          <w:p>
            <w:pPr>
              <w:pStyle w:val="Compact"/>
              <w:jc w:val="left"/>
            </w:pPr>
            <w:r>
              <w:t xml:space="preserve">Houston, TX</w:t>
            </w:r>
          </w:p>
        </w:tc>
        <w:tc>
          <w:tcPr/>
          <w:p>
            <w:pPr>
              <w:pStyle w:val="Compact"/>
              <w:jc w:val="left"/>
            </w:pPr>
            <w:r>
              <w:t xml:space="preserve">8 hrs</w:t>
            </w:r>
          </w:p>
        </w:tc>
        <w:tc>
          <w:tcPr/>
          <w:p>
            <w:pPr>
              <w:pStyle w:val="Compact"/>
              <w:jc w:val="left"/>
            </w:pPr>
            <w:r>
              <w:t xml:space="preserve">$350.00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$34,050.00</w:t>
            </w:r>
          </w:p>
        </w:tc>
      </w:tr>
      <w:tr>
        <w:tc>
          <w:tcPr/>
          <w:p>
            <w:pPr>
              <w:pStyle w:val="Compact"/>
              <w:jc w:val="left"/>
            </w:pPr>
            <w:r>
              <w:t xml:space="preserve">Texas State Sales Tax (8.25%)</w:t>
            </w:r>
          </w:p>
        </w:tc>
        <w:tc>
          <w:tcPr/>
          <w:p>
            <w:pPr>
              <w:pStyle w:val="Compact"/>
              <w:jc w:val="right"/>
            </w:pPr>
            <w:r>
              <w:t xml:space="preserve">$2,809.13</w:t>
            </w:r>
          </w:p>
        </w:tc>
      </w:tr>
      <w:tr>
        <w:tc>
          <w:tcPr/>
          <w:p>
            <w:pPr>
              <w:pStyle w:val="Compact"/>
              <w:jc w:val="left"/>
            </w:pPr>
            <w:r>
              <w:t xml:space="preserve">United States Federal Processing Fee</w:t>
            </w:r>
          </w:p>
        </w:tc>
        <w:tc>
          <w:tcPr/>
          <w:p>
            <w:pPr>
              <w:pStyle w:val="Compact"/>
              <w:jc w:val="right"/>
            </w:pPr>
            <w:r>
              <w:t xml:space="preserve">$340.50</w:t>
            </w:r>
          </w:p>
        </w:tc>
      </w:tr>
      <w:tr>
        <w:tc>
          <w:tcPr/>
          <w:p>
            <w:pPr>
              <w:pStyle w:val="Compact"/>
              <w:jc w:val="left"/>
            </w:pPr>
            <w:r>
              <w:t xml:space="preserve">Diplomat Early Payment Discount (2%)</w:t>
            </w:r>
          </w:p>
        </w:tc>
        <w:tc>
          <w:tcPr/>
          <w:p>
            <w:pPr>
              <w:pStyle w:val="Compact"/>
              <w:jc w:val="right"/>
            </w:pPr>
            <w:r>
              <w:t xml:space="preserve">-$681.00</w:t>
            </w:r>
          </w:p>
        </w:tc>
      </w:tr>
      <w:tr>
        <w:tc>
          <w:tcPr/>
          <w:p>
            <w:pPr>
              <w:pStyle w:val="Compact"/>
              <w:jc w:val="left"/>
            </w:pPr>
            <w:r>
              <w:t xml:space="preserve">Grand Total Due</w:t>
            </w:r>
          </w:p>
        </w:tc>
        <w:tc>
          <w:tcPr/>
          <w:p>
            <w:pPr>
              <w:pStyle w:val="Compact"/>
              <w:jc w:val="right"/>
            </w:pPr>
            <w:r>
              <w:t xml:space="preserve">$36,518.63</w:t>
            </w:r>
          </w:p>
        </w:tc>
      </w:tr>
    </w:tbl>
    <w:bookmarkStart w:id="24" w:name="payment-instructions-diplomat-terms"/>
    <w:p>
      <w:pPr>
        <w:pStyle w:val="Heading3"/>
      </w:pPr>
      <w:r>
        <w:t xml:space="preserve">Payment Instructions &amp; Diplomat Terms</w:t>
      </w:r>
    </w:p>
    <w:p>
      <w:pPr>
        <w:pStyle w:val="FirstParagraph"/>
      </w:pPr>
      <w:r>
        <w:rPr>
          <w:bCs/>
          <w:b/>
        </w:rPr>
        <w:t xml:space="preserve">Bank Transfer (United States Domestic):</w:t>
      </w:r>
      <w:r>
        <w:t xml:space="preserve"> </w:t>
      </w:r>
      <w:r>
        <w:t xml:space="preserve">Diplomat International Consulting Group, First National Bank of Houston, Account No. 4471-8829-003, Routing No. 121000248, Houston, Texas, United States.</w:t>
      </w:r>
    </w:p>
    <w:p>
      <w:pPr>
        <w:pStyle w:val="BodyText"/>
      </w:pPr>
      <w:r>
        <w:rPr>
          <w:bCs/>
          <w:b/>
        </w:rPr>
        <w:t xml:space="preserve">Wire Transfer (International to Diplomat, Houston):</w:t>
      </w:r>
      <w:r>
        <w:t xml:space="preserve"> </w:t>
      </w:r>
      <w:r>
        <w:t xml:space="preserve">SWIFT: FNBKUS33, IBAN: US12 1210 0024 8447 1882 9003. All international remittances to Diplomat in Houston, United States must include the invoice number DIP-HOU-2025-00487 in the transfer reference.</w:t>
      </w:r>
    </w:p>
    <w:p>
      <w:pPr>
        <w:pStyle w:val="BodyText"/>
      </w:pPr>
      <w:r>
        <w:rPr>
          <w:bCs/>
          <w:b/>
        </w:rPr>
        <w:t xml:space="preserve">Payment Due:</w:t>
      </w:r>
      <w:r>
        <w:t xml:space="preserve"> </w:t>
      </w:r>
      <w:r>
        <w:t xml:space="preserve">Full payment of $36,518.63 USD is due within thirty (30) calendar days from the date of this invoice, no later than July 15, 2025. Diplomat reserves the right to apply a 1.5% monthly late fee on outstanding balances after the due date.</w:t>
      </w:r>
    </w:p>
    <w:p>
      <w:pPr>
        <w:pStyle w:val="BodyText"/>
      </w:pPr>
      <w:r>
        <w:rPr>
          <w:bCs/>
          <w:b/>
        </w:rPr>
        <w:t xml:space="preserve">Disputes:</w:t>
      </w:r>
      <w:r>
        <w:t xml:space="preserve"> </w:t>
      </w:r>
      <w:r>
        <w:t xml:space="preserve">Any discrepancies regarding this Diplomat invoice must be reported in writing to the Diplomat Accounts Receivable Department in Houston, United States within ten (10) business days of receipt. Failure to report disputes within this window constitutes acceptance of the invoice as issued.</w:t>
      </w:r>
    </w:p>
    <w:p>
      <w:pPr>
        <w:pStyle w:val="BodyText"/>
      </w:pPr>
      <w:r>
        <w:rPr>
          <w:bCs/>
          <w:b/>
        </w:rPr>
        <w:t xml:space="preserve">Governing Law:</w:t>
      </w:r>
      <w:r>
        <w:t xml:space="preserve"> </w:t>
      </w:r>
      <w:r>
        <w:t xml:space="preserve">This invoice and all associated services rendered by Diplomat shall be governed by the laws of the State of Texas and the United States of America. Any legal disputes shall be adjudicated in the Harris County District Courts, Houston, Texas, United States.</w:t>
      </w:r>
    </w:p>
    <w:p>
      <w:pPr>
        <w:pStyle w:val="BodyText"/>
      </w:pPr>
      <w:r>
        <w:rPr>
          <w:bCs/>
          <w:b/>
        </w:rPr>
        <w:t xml:space="preserve">Confidentiality:</w:t>
      </w:r>
      <w:r>
        <w:t xml:space="preserve"> </w:t>
      </w:r>
      <w:r>
        <w:t xml:space="preserve">All information contained in this Diplomat invoice is confidential and intended solely for the named client. Unauthorized distribution of this document, which pertains to Diplomat operations in Houston, United States, is strictly prohibited.</w:t>
      </w:r>
    </w:p>
    <w:bookmarkEnd w:id="24"/>
    <w:p>
      <w:pPr>
        <w:pStyle w:val="BodyText"/>
      </w:pPr>
      <w:r>
        <w:t xml:space="preserve">This invoice was generated and issued by Diplomat International Consulting Group, Houston, Texas, United States.</w:t>
      </w:r>
    </w:p>
    <w:p>
      <w:pPr>
        <w:pStyle w:val="BodyText"/>
      </w:pPr>
      <w:r>
        <w:t xml:space="preserve">Diplomat is a registered consulting entity operating under the jurisdiction of the United States of America, with its principal office located in Houston, Texas.</w:t>
      </w:r>
    </w:p>
    <w:p>
      <w:pPr>
        <w:pStyle w:val="BodyText"/>
      </w:pPr>
      <w:r>
        <w:t xml:space="preserve">Invoice DIP-HOU-2025-00487 | Diplomat | Houston, United States | June 2025</w:t>
      </w:r>
    </w:p>
    <w:p>
      <w:pPr>
        <w:pStyle w:val="BodyText"/>
      </w:pPr>
      <w:r>
        <w:t xml:space="preserve">Thank you for choosing Diplomat for your international consulting needs in Houston, United States.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Houston, United States</dc:title>
  <dc:creator/>
  <dc:language>en</dc:language>
  <cp:keywords/>
  <dcterms:created xsi:type="dcterms:W3CDTF">2026-10-10T09:09:23Z</dcterms:created>
  <dcterms:modified xsi:type="dcterms:W3CDTF">2026-10-10T09:09:23Z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