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Invoice</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diplomat"/>
    <w:p>
      <w:pPr>
        <w:pStyle w:val="Heading1"/>
      </w:pPr>
      <w:r>
        <w:t xml:space="preserve">DIPLomat</w:t>
      </w:r>
    </w:p>
    <w:p>
      <w:pPr>
        <w:pStyle w:val="FirstParagraph"/>
      </w:pPr>
      <w:r>
        <w:t xml:space="preserve">Diplomat International Advisory Group, LLC</w:t>
      </w:r>
    </w:p>
    <w:p>
      <w:pPr>
        <w:pStyle w:val="BodyText"/>
      </w:pPr>
      <w:r>
        <w:t xml:space="preserve">1285 Avenue of the Americas, Suite 4200</w:t>
      </w:r>
    </w:p>
    <w:p>
      <w:pPr>
        <w:pStyle w:val="BodyText"/>
      </w:pPr>
      <w:r>
        <w:t xml:space="preserve">New York City, New York 10019</w:t>
      </w:r>
    </w:p>
    <w:p>
      <w:pPr>
        <w:pStyle w:val="BodyText"/>
      </w:pPr>
      <w:r>
        <w:t xml:space="preserve">United States of America</w:t>
      </w:r>
    </w:p>
    <w:p>
      <w:pPr>
        <w:pStyle w:val="BodyText"/>
      </w:pPr>
      <w:r>
        <w:t xml:space="preserve">Tel: +1 (212) 555-0147 | Email: billing@diplomat-ny.com</w:t>
      </w:r>
    </w:p>
    <w:p>
      <w:pPr>
        <w:pStyle w:val="BodyText"/>
      </w:pPr>
      <w:r>
        <w:t xml:space="preserve">EIN: 84-2917365</w:t>
      </w:r>
    </w:p>
    <w:p>
      <w:pPr>
        <w:pStyle w:val="BodyText"/>
      </w:pPr>
      <w:r>
        <w:t xml:space="preserve">NEW YORK CITY REGISTERED ENTITY</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DIP-2025-004872</w:t>
      </w:r>
    </w:p>
    <w:p>
      <w:pPr>
        <w:pStyle w:val="BodyText"/>
      </w:pPr>
      <w:r>
        <w:rPr>
          <w:bCs/>
          <w:b/>
        </w:rPr>
        <w:t xml:space="preserve">Issue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w:t>
      </w:r>
    </w:p>
    <w:p>
      <w:pPr>
        <w:pStyle w:val="BodyText"/>
      </w:pPr>
      <w:r>
        <w:rPr>
          <w:bCs/>
          <w:b/>
        </w:rPr>
        <w:t xml:space="preserve">Service Period:</w:t>
      </w:r>
      <w:r>
        <w:t xml:space="preserve"> </w:t>
      </w:r>
      <w:r>
        <w:t xml:space="preserve">May 1 – May 31, 2025</w:t>
      </w:r>
    </w:p>
    <w:bookmarkEnd w:id="21"/>
    <w:bookmarkStart w:id="22" w:name="bill-to"/>
    <w:p>
      <w:pPr>
        <w:pStyle w:val="Heading3"/>
      </w:pPr>
      <w:r>
        <w:t xml:space="preserve">Bill To</w:t>
      </w:r>
    </w:p>
    <w:p>
      <w:pPr>
        <w:pStyle w:val="FirstParagraph"/>
      </w:pPr>
      <w:r>
        <w:rPr>
          <w:bCs/>
          <w:b/>
        </w:rPr>
        <w:t xml:space="preserve">Meridian Global Holdings, Inc.</w:t>
      </w:r>
    </w:p>
    <w:p>
      <w:pPr>
        <w:pStyle w:val="BodyText"/>
      </w:pPr>
      <w:r>
        <w:t xml:space="preserve">Attn: Mr. Jonathan R. Whitfield, CFO</w:t>
      </w:r>
    </w:p>
    <w:p>
      <w:pPr>
        <w:pStyle w:val="BodyText"/>
      </w:pPr>
      <w:r>
        <w:t xml:space="preserve">200 Park Avenue, 38th Floor</w:t>
      </w:r>
    </w:p>
    <w:p>
      <w:pPr>
        <w:pStyle w:val="BodyText"/>
      </w:pPr>
      <w:r>
        <w:t xml:space="preserve">New York City, New York 10166</w:t>
      </w:r>
    </w:p>
    <w:p>
      <w:pPr>
        <w:pStyle w:val="BodyText"/>
      </w:pPr>
      <w:r>
        <w:t xml:space="preserve">United States of America</w:t>
      </w:r>
    </w:p>
    <w:p>
      <w:pPr>
        <w:pStyle w:val="BodyText"/>
      </w:pPr>
      <w:r>
        <w:t xml:space="preserve">Client Reference: MGH-2025-0091</w:t>
      </w:r>
    </w:p>
    <w:bookmarkEnd w:id="22"/>
    <w:bookmarkStart w:id="23" w:name="invoice-details"/>
    <w:p>
      <w:pPr>
        <w:pStyle w:val="Heading3"/>
      </w:pPr>
      <w:r>
        <w:t xml:space="preserve">Invoice Details</w:t>
      </w:r>
    </w:p>
    <w:p>
      <w:pPr>
        <w:pStyle w:val="FirstParagraph"/>
      </w:pPr>
      <w:r>
        <w:rPr>
          <w:bCs/>
          <w:b/>
        </w:rPr>
        <w:t xml:space="preserve">Prepared By:</w:t>
      </w:r>
      <w:r>
        <w:t xml:space="preserve"> </w:t>
      </w:r>
      <w:r>
        <w:t xml:space="preserve">Diplomat Billing Department</w:t>
      </w:r>
    </w:p>
    <w:p>
      <w:pPr>
        <w:pStyle w:val="BodyText"/>
      </w:pPr>
      <w:r>
        <w:rPr>
          <w:bCs/>
          <w:b/>
        </w:rPr>
        <w:t xml:space="preserve">Account Manager:</w:t>
      </w:r>
      <w:r>
        <w:t xml:space="preserve"> </w:t>
      </w:r>
      <w:r>
        <w:t xml:space="preserve">Dr. Elena Vasquez</w:t>
      </w:r>
    </w:p>
    <w:p>
      <w:pPr>
        <w:pStyle w:val="BodyText"/>
      </w:pPr>
      <w:r>
        <w:rPr>
          <w:bCs/>
          <w:b/>
        </w:rPr>
        <w:t xml:space="preserve">Service Location:</w:t>
      </w:r>
      <w:r>
        <w:t xml:space="preserve"> </w:t>
      </w:r>
      <w:r>
        <w:t xml:space="preserve">New York City, NY</w:t>
      </w:r>
    </w:p>
    <w:p>
      <w:pPr>
        <w:pStyle w:val="BodyText"/>
      </w:pPr>
      <w:r>
        <w:rPr>
          <w:bCs/>
          <w:b/>
        </w:rPr>
        <w:t xml:space="preserve">Jurisdiction:</w:t>
      </w:r>
      <w:r>
        <w:t xml:space="preserve"> </w:t>
      </w:r>
      <w:r>
        <w:t xml:space="preserve">State of New York, United States</w:t>
      </w:r>
    </w:p>
    <w:p>
      <w:pPr>
        <w:pStyle w:val="BodyText"/>
      </w:pPr>
      <w:r>
        <w:rPr>
          <w:bCs/>
          <w:b/>
        </w:rPr>
        <w:t xml:space="preserve">Applicable Tax Authority:</w:t>
      </w:r>
      <w:r>
        <w:t xml:space="preserve"> </w:t>
      </w:r>
      <w:r>
        <w:t xml:space="preserve">NYC Department of Finance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 Rendered by Diplomat</w:t>
            </w:r>
          </w:p>
        </w:tc>
        <w:tc>
          <w:tcPr/>
          <w:p>
            <w:pPr>
              <w:pStyle w:val="Compact"/>
              <w:jc w:val="left"/>
            </w:pPr>
            <w:r>
              <w:t xml:space="preserve">Service Location</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Diplomat Strategic Diplomatic Advisory Consultation – Executive briefing on bilateral trade policy implications for corporate operations within the United States New York City metropolitan corridor.</w:t>
            </w:r>
          </w:p>
        </w:tc>
        <w:tc>
          <w:tcPr/>
          <w:p>
            <w:pPr>
              <w:pStyle w:val="Compact"/>
              <w:jc w:val="left"/>
            </w:pPr>
            <w:r>
              <w:t xml:space="preserve">New York City, NY</w:t>
            </w:r>
          </w:p>
        </w:tc>
        <w:tc>
          <w:tcPr/>
          <w:p>
            <w:pPr>
              <w:pStyle w:val="Compact"/>
              <w:jc w:val="left"/>
            </w:pPr>
            <w:r>
              <w:t xml:space="preserve">12 hrs</w:t>
            </w:r>
          </w:p>
        </w:tc>
        <w:tc>
          <w:tcPr/>
          <w:p>
            <w:pPr>
              <w:pStyle w:val="Compact"/>
              <w:jc w:val="left"/>
            </w:pPr>
            <w:r>
              <w:t xml:space="preserve">$475.00</w:t>
            </w:r>
          </w:p>
        </w:tc>
        <w:tc>
          <w:tcPr/>
          <w:p>
            <w:pPr>
              <w:pStyle w:val="Compact"/>
              <w:jc w:val="left"/>
            </w:pPr>
            <w:r>
              <w:t xml:space="preserve">$5,700.00</w:t>
            </w:r>
          </w:p>
        </w:tc>
      </w:tr>
      <w:tr>
        <w:tc>
          <w:tcPr/>
          <w:p>
            <w:pPr>
              <w:pStyle w:val="Compact"/>
              <w:jc w:val="left"/>
            </w:pPr>
            <w:r>
              <w:t xml:space="preserve">02</w:t>
            </w:r>
          </w:p>
        </w:tc>
        <w:tc>
          <w:tcPr/>
          <w:p>
            <w:pPr>
              <w:pStyle w:val="Compact"/>
              <w:jc w:val="left"/>
            </w:pPr>
            <w:r>
              <w:t xml:space="preserve">Diplomat Regulatory Compliance Review – Comprehensive audit of federal and New York State regulatory filings, ensuring full alignment with United States New York City municipal ordinances and federal trade compliance standards.</w:t>
            </w:r>
          </w:p>
        </w:tc>
        <w:tc>
          <w:tcPr/>
          <w:p>
            <w:pPr>
              <w:pStyle w:val="Compact"/>
              <w:jc w:val="left"/>
            </w:pPr>
            <w:r>
              <w:t xml:space="preserve">New York City, NY</w:t>
            </w:r>
          </w:p>
        </w:tc>
        <w:tc>
          <w:tcPr/>
          <w:p>
            <w:pPr>
              <w:pStyle w:val="Compact"/>
              <w:jc w:val="left"/>
            </w:pPr>
            <w:r>
              <w:t xml:space="preserve">24 hrs</w:t>
            </w:r>
          </w:p>
        </w:tc>
        <w:tc>
          <w:tcPr/>
          <w:p>
            <w:pPr>
              <w:pStyle w:val="Compact"/>
              <w:jc w:val="left"/>
            </w:pPr>
            <w:r>
              <w:t xml:space="preserve">$425.00</w:t>
            </w:r>
          </w:p>
        </w:tc>
        <w:tc>
          <w:tcPr/>
          <w:p>
            <w:pPr>
              <w:pStyle w:val="Compact"/>
              <w:jc w:val="left"/>
            </w:pPr>
            <w:r>
              <w:t xml:space="preserve">$10,200.00</w:t>
            </w:r>
          </w:p>
        </w:tc>
      </w:tr>
      <w:tr>
        <w:tc>
          <w:tcPr/>
          <w:p>
            <w:pPr>
              <w:pStyle w:val="Compact"/>
              <w:jc w:val="left"/>
            </w:pPr>
            <w:r>
              <w:t xml:space="preserve">03</w:t>
            </w:r>
          </w:p>
        </w:tc>
        <w:tc>
          <w:tcPr/>
          <w:p>
            <w:pPr>
              <w:pStyle w:val="Compact"/>
              <w:jc w:val="left"/>
            </w:pPr>
            <w:r>
              <w:t xml:space="preserve">Diplomat International Liaison Services – Facilitation of cross-border communication protocols, scheduling of diplomatic correspondence, and coordination with United States federal agencies headquartered in the New York City region.</w:t>
            </w:r>
          </w:p>
        </w:tc>
        <w:tc>
          <w:tcPr/>
          <w:p>
            <w:pPr>
              <w:pStyle w:val="Compact"/>
              <w:jc w:val="left"/>
            </w:pPr>
            <w:r>
              <w:t xml:space="preserve">New York City, NY</w:t>
            </w:r>
          </w:p>
        </w:tc>
        <w:tc>
          <w:tcPr/>
          <w:p>
            <w:pPr>
              <w:pStyle w:val="Compact"/>
              <w:jc w:val="left"/>
            </w:pPr>
            <w:r>
              <w:t xml:space="preserve">16 hrs</w:t>
            </w:r>
          </w:p>
        </w:tc>
        <w:tc>
          <w:tcPr/>
          <w:p>
            <w:pPr>
              <w:pStyle w:val="Compact"/>
              <w:jc w:val="left"/>
            </w:pPr>
            <w:r>
              <w:t xml:space="preserve">$510.00</w:t>
            </w:r>
          </w:p>
        </w:tc>
        <w:tc>
          <w:tcPr/>
          <w:p>
            <w:pPr>
              <w:pStyle w:val="Compact"/>
              <w:jc w:val="left"/>
            </w:pPr>
            <w:r>
              <w:t xml:space="preserve">$8,160.00</w:t>
            </w:r>
          </w:p>
        </w:tc>
      </w:tr>
      <w:tr>
        <w:tc>
          <w:tcPr/>
          <w:p>
            <w:pPr>
              <w:pStyle w:val="Compact"/>
              <w:jc w:val="left"/>
            </w:pPr>
            <w:r>
              <w:t xml:space="preserve">04</w:t>
            </w:r>
          </w:p>
        </w:tc>
        <w:tc>
          <w:tcPr/>
          <w:p>
            <w:pPr>
              <w:pStyle w:val="Compact"/>
              <w:jc w:val="left"/>
            </w:pPr>
            <w:r>
              <w:t xml:space="preserve">Diplomat Crisis Communication Planning – Development of a tailored crisis response framework for the client's New York City operations, incorporating United States federal emergency management guidelines and local NYC Office of Emergency Management protocols.</w:t>
            </w:r>
          </w:p>
        </w:tc>
        <w:tc>
          <w:tcPr/>
          <w:p>
            <w:pPr>
              <w:pStyle w:val="Compact"/>
              <w:jc w:val="left"/>
            </w:pPr>
            <w:r>
              <w:t xml:space="preserve">New York City, NY</w:t>
            </w:r>
          </w:p>
        </w:tc>
        <w:tc>
          <w:tcPr/>
          <w:p>
            <w:pPr>
              <w:pStyle w:val="Compact"/>
              <w:jc w:val="left"/>
            </w:pPr>
            <w:r>
              <w:t xml:space="preserve">8 hrs</w:t>
            </w:r>
          </w:p>
        </w:tc>
        <w:tc>
          <w:tcPr/>
          <w:p>
            <w:pPr>
              <w:pStyle w:val="Compact"/>
              <w:jc w:val="left"/>
            </w:pPr>
            <w:r>
              <w:t xml:space="preserve">$550.00</w:t>
            </w:r>
          </w:p>
        </w:tc>
        <w:tc>
          <w:tcPr/>
          <w:p>
            <w:pPr>
              <w:pStyle w:val="Compact"/>
              <w:jc w:val="left"/>
            </w:pPr>
            <w:r>
              <w:t xml:space="preserve">$4,400.00</w:t>
            </w:r>
          </w:p>
        </w:tc>
      </w:tr>
      <w:tr>
        <w:tc>
          <w:tcPr/>
          <w:p>
            <w:pPr>
              <w:pStyle w:val="Compact"/>
              <w:jc w:val="left"/>
            </w:pPr>
            <w:r>
              <w:t xml:space="preserve">05</w:t>
            </w:r>
          </w:p>
        </w:tc>
        <w:tc>
          <w:tcPr/>
          <w:p>
            <w:pPr>
              <w:pStyle w:val="Compact"/>
              <w:jc w:val="left"/>
            </w:pPr>
            <w:r>
              <w:t xml:space="preserve">Diplomat Annual Retainer – Ongoing access to Diplomat's senior advisory team for ad-hoc consultations, document review, and strategic guidance throughout the fiscal year, delivered from our New York City headquarters in the United States.</w:t>
            </w:r>
          </w:p>
        </w:tc>
        <w:tc>
          <w:tcPr/>
          <w:p>
            <w:pPr>
              <w:pStyle w:val="Compact"/>
              <w:jc w:val="left"/>
            </w:pPr>
            <w:r>
              <w:t xml:space="preserve">New York City, NY</w:t>
            </w:r>
          </w:p>
        </w:tc>
        <w:tc>
          <w:tcPr/>
          <w:p>
            <w:pPr>
              <w:pStyle w:val="Compact"/>
              <w:jc w:val="left"/>
            </w:pPr>
            <w:r>
              <w:t xml:space="preserve">1 month</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06</w:t>
            </w:r>
          </w:p>
        </w:tc>
        <w:tc>
          <w:tcPr/>
          <w:p>
            <w:pPr>
              <w:pStyle w:val="Compact"/>
              <w:jc w:val="left"/>
            </w:pPr>
            <w:r>
              <w:t xml:space="preserve">Diplomat Travel and Logistics Coordination – Arrangement of secure transportation, venue reservations, and protocol management for client representatives attending diplomatic functions in the United States New York City area during the billing period.</w:t>
            </w:r>
          </w:p>
        </w:tc>
        <w:tc>
          <w:tcPr/>
          <w:p>
            <w:pPr>
              <w:pStyle w:val="Compact"/>
              <w:jc w:val="left"/>
            </w:pPr>
            <w:r>
              <w:t xml:space="preserve">New York City, NY</w:t>
            </w:r>
          </w:p>
        </w:tc>
        <w:tc>
          <w:tcPr/>
          <w:p>
            <w:pPr>
              <w:pStyle w:val="Compact"/>
              <w:jc w:val="left"/>
            </w:pPr>
            <w:r>
              <w:t xml:space="preserve">3 events</w:t>
            </w:r>
          </w:p>
        </w:tc>
        <w:tc>
          <w:tcPr/>
          <w:p>
            <w:pPr>
              <w:pStyle w:val="Compact"/>
              <w:jc w:val="left"/>
            </w:pPr>
            <w:r>
              <w:t xml:space="preserve">$1,850.00</w:t>
            </w:r>
          </w:p>
        </w:tc>
        <w:tc>
          <w:tcPr/>
          <w:p>
            <w:pPr>
              <w:pStyle w:val="Compact"/>
              <w:jc w:val="left"/>
            </w:pPr>
            <w:r>
              <w:t xml:space="preserve">$5,550.00</w:t>
            </w:r>
          </w:p>
        </w:tc>
      </w:tr>
    </w:tbl>
    <w:p>
      <w:pPr>
        <w:pStyle w:val="BodyText"/>
      </w:pPr>
      <w:r>
        <w:t xml:space="preserve">Subtotal:</w:t>
      </w:r>
      <w:r>
        <w:t xml:space="preserve">$46,510.00</w:t>
      </w:r>
    </w:p>
    <w:p>
      <w:pPr>
        <w:pStyle w:val="BodyText"/>
      </w:pPr>
      <w:r>
        <w:t xml:space="preserve">New York City Sales &amp; Services Tax (8.875%):</w:t>
      </w:r>
      <w:r>
        <w:t xml:space="preserve">$4,127.78</w:t>
      </w:r>
    </w:p>
    <w:p>
      <w:pPr>
        <w:pStyle w:val="BodyText"/>
      </w:pPr>
      <w:r>
        <w:t xml:space="preserve">New York State Additional Tax (0.885%):</w:t>
      </w:r>
      <w:r>
        <w:t xml:space="preserve">$411.61</w:t>
      </w:r>
    </w:p>
    <w:p>
      <w:pPr>
        <w:pStyle w:val="BodyText"/>
      </w:pPr>
      <w:r>
        <w:t xml:space="preserve">Federal Withholding (N/A – Exempt):</w:t>
      </w:r>
      <w:r>
        <w:t xml:space="preserve">$0.00</w:t>
      </w:r>
    </w:p>
    <w:p>
      <w:pPr>
        <w:pStyle w:val="BodyText"/>
      </w:pPr>
      <w:r>
        <w:t xml:space="preserve">TOTAL DUE (USD):</w:t>
      </w:r>
      <w:r>
        <w:t xml:space="preserve">$51,049.39</w:t>
      </w:r>
    </w:p>
    <w:bookmarkStart w:id="24" w:name="payment-terms-and-instructions"/>
    <w:p>
      <w:pPr>
        <w:pStyle w:val="Heading3"/>
      </w:pPr>
      <w:r>
        <w:t xml:space="preserve">Payment Terms and Instructions</w:t>
      </w:r>
    </w:p>
    <w:p>
      <w:pPr>
        <w:pStyle w:val="FirstParagraph"/>
      </w:pPr>
      <w:r>
        <w:t xml:space="preserve">All payments for this Diplomat invoice are due within thirty (30) calendar days of the issue date, no later than July 12, 2025. Diplomat International Advisory Group, LLC operates under the commercial laws of the State of New York and the United States of America.</w:t>
      </w:r>
    </w:p>
    <w:p>
      <w:pPr>
        <w:pStyle w:val="BodyText"/>
      </w:pPr>
      <w:r>
        <w:rPr>
          <w:bCs/>
          <w:b/>
        </w:rPr>
        <w:t xml:space="preserve">Wire Transfer:</w:t>
      </w:r>
      <w:r>
        <w:t xml:space="preserve"> </w:t>
      </w:r>
      <w:r>
        <w:t xml:space="preserve">First National Bank of New York City | Routing: 026009593 | Account: 4471-8829-001 | SWIFT: FNBKUSNY | Beneficiary: Diplomat International Advisory Group, LLC</w:t>
      </w:r>
    </w:p>
    <w:p>
      <w:pPr>
        <w:pStyle w:val="BodyText"/>
      </w:pPr>
      <w:r>
        <w:rPr>
          <w:bCs/>
          <w:b/>
        </w:rPr>
        <w:t xml:space="preserve">ACH / Check:</w:t>
      </w:r>
      <w:r>
        <w:t xml:space="preserve"> </w:t>
      </w:r>
      <w:r>
        <w:t xml:space="preserve">Mailing address – Diplomat Billing, P.O. Box 4471, New York City, NY 10019, United States.</w:t>
      </w:r>
    </w:p>
    <w:p>
      <w:pPr>
        <w:pStyle w:val="BodyText"/>
      </w:pPr>
      <w:r>
        <w:t xml:space="preserve">Please reference Invoice No. DIP-2025-004872 on all remittances. Late payments are subject to a 1.5% monthly interest charge as permitted under New York State General Obligations Law § 5-531. Diplomat reserves the right to suspend services in the event of non-payment beyond the due date.</w:t>
      </w:r>
    </w:p>
    <w:bookmarkEnd w:id="24"/>
    <w:bookmarkStart w:id="25" w:name="notes-and-additional-information"/>
    <w:p>
      <w:pPr>
        <w:pStyle w:val="Heading3"/>
      </w:pPr>
      <w:r>
        <w:t xml:space="preserve">Notes and Additional Information</w:t>
      </w:r>
    </w:p>
    <w:p>
      <w:pPr>
        <w:pStyle w:val="FirstParagraph"/>
      </w:pPr>
      <w:r>
        <w:t xml:space="preserve">This invoice is issued by Diplomat International Advisory Group, LLC, a limited liability company duly registered and operating in the city of New York City, State of New York, United States of America. All services described herein were rendered by Diplomat professionals physically located in or on behalf of the New York City metropolitan area.</w:t>
      </w:r>
    </w:p>
    <w:p>
      <w:pPr>
        <w:pStyle w:val="BodyText"/>
      </w:pPr>
      <w:r>
        <w:t xml:space="preserve">Diplomat is committed to maintaining the highest standards of professional conduct, confidentiality, and ethical practice in all advisory engagements. This invoice constitutes a formal request for payment for services already rendered and does not represent a guarantee of future performance or outcomes.</w:t>
      </w:r>
    </w:p>
    <w:p>
      <w:pPr>
        <w:pStyle w:val="BodyText"/>
      </w:pPr>
      <w:r>
        <w:t xml:space="preserve">Should you have any questions regarding this Diplomat invoice, please contact our billing department at billing@diplomat-ny.com or by telephone at +1 (212) 555-0147 during regular business hours (Monday through Friday, 9:00 AM – 6:00 PM Eastern Time, New York City).</w:t>
      </w:r>
    </w:p>
    <w:p>
      <w:pPr>
        <w:pStyle w:val="BodyText"/>
      </w:pPr>
      <w:r>
        <w:t xml:space="preserve">This document is governed by the laws of the State of New York and the applicable federal statutes of the United States. Any disputes arising from this invoice shall be resolved in the courts of New York County, New York City, United States.</w:t>
      </w:r>
    </w:p>
    <w:bookmarkEnd w:id="25"/>
    <w:p>
      <w:pPr>
        <w:pStyle w:val="BodyText"/>
      </w:pPr>
      <w:r>
        <w:rPr>
          <w:bCs/>
          <w:b/>
        </w:rPr>
        <w:t xml:space="preserve">DIPLomat International Advisory Group, LLC</w:t>
      </w:r>
    </w:p>
    <w:p>
      <w:pPr>
        <w:pStyle w:val="BodyText"/>
      </w:pPr>
      <w:r>
        <w:t xml:space="preserve">1285 Avenue of the Americas, Suite 4200, New York City, New York 10019, United States of America</w:t>
      </w:r>
    </w:p>
    <w:p>
      <w:pPr>
        <w:pStyle w:val="BodyText"/>
      </w:pPr>
      <w:r>
        <w:t xml:space="preserve">Registered Agent: Diplomat Corporate Services, Inc. | New York City, NY</w:t>
      </w:r>
    </w:p>
    <w:p>
      <w:pPr>
        <w:pStyle w:val="BodyText"/>
      </w:pPr>
      <w:r>
        <w:t xml:space="preserve">This invoice was generated electronically on June 12, 2025. Diplomat accepts electronic payment as a valid form of settlement.</w:t>
      </w:r>
    </w:p>
    <w:p>
      <w:pPr>
        <w:pStyle w:val="BodyText"/>
      </w:pPr>
      <w:r>
        <w:t xml:space="preserve">Thank you for your continued partnership with Diplomat in New York City,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Invoice - United States New York City</dc:title>
  <dc:creator/>
  <dc:language>en</dc:language>
  <cp:keywords/>
  <dcterms:created xsi:type="dcterms:W3CDTF">2026-10-10T08:19:23Z</dcterms:created>
  <dcterms:modified xsi:type="dcterms:W3CDTF">2026-10-10T08:19:23Z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