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Medical</w:t>
      </w:r>
      <w:r>
        <w:t xml:space="preserve"> </w:t>
      </w:r>
      <w:r>
        <w:t xml:space="preserve">Invoice</w:t>
      </w:r>
      <w:r>
        <w:t xml:space="preserve"> </w:t>
      </w:r>
      <w:r>
        <w:t xml:space="preserve">-</w:t>
      </w:r>
      <w:r>
        <w:t xml:space="preserve"> </w:t>
      </w:r>
      <w:r>
        <w:t xml:space="preserve">General</w:t>
      </w:r>
      <w:r>
        <w:t xml:space="preserve"> </w:t>
      </w:r>
      <w:r>
        <w:t xml:space="preserve">Practitioner</w:t>
      </w:r>
      <w:r>
        <w:t xml:space="preserve"> </w:t>
      </w:r>
      <w:r>
        <w:t xml:space="preserve">-</w:t>
      </w:r>
      <w:r>
        <w:t xml:space="preserve"> </w:t>
      </w:r>
      <w:r>
        <w:t xml:space="preserve">Brisbane,</w:t>
      </w:r>
      <w:r>
        <w:t xml:space="preserve"> </w:t>
      </w:r>
      <w:r>
        <w:t xml:space="preserve">Australia</w:t>
      </w:r>
    </w:p>
    <w:p>
      <w:pPr>
        <w:pStyle w:val="FirstParagraph"/>
      </w:pPr>
      <w:r>
        <w:t xml:space="preserve">INVOICE</w:t>
      </w:r>
    </w:p>
    <w:p>
      <w:pPr>
        <w:pStyle w:val="BodyText"/>
      </w:pPr>
      <w:r>
        <w:t xml:space="preserve">Brisbane Central Medical Practice</w:t>
      </w:r>
    </w:p>
    <w:p>
      <w:pPr>
        <w:pStyle w:val="BodyText"/>
      </w:pPr>
      <w:r>
        <w:t xml:space="preserve">123 Queen Street, Brisbane QLD 4000, Australia</w:t>
      </w:r>
      <w:r>
        <w:br/>
      </w:r>
      <w:r>
        <w:t xml:space="preserve">Phone: (07) 3000 1234 | Email: admin@brisbanecentralmedical.com.au</w:t>
      </w:r>
      <w:r>
        <w:br/>
      </w:r>
      <w:r>
        <w:t xml:space="preserve">ABN: 12 345 678 901 | Provider Number: 9876543210</w:t>
      </w:r>
    </w:p>
    <w:bookmarkStart w:id="20" w:name="invoice-details"/>
    <w:p>
      <w:pPr>
        <w:pStyle w:val="Heading3"/>
      </w:pPr>
      <w:r>
        <w:t xml:space="preserve">Invoice Details</w:t>
      </w:r>
    </w:p>
    <w:p>
      <w:pPr>
        <w:pStyle w:val="FirstParagraph"/>
      </w:pPr>
      <w:r>
        <w:rPr>
          <w:bCs/>
          <w:b/>
        </w:rPr>
        <w:t xml:space="preserve">Invoice Number:</w:t>
      </w:r>
      <w:r>
        <w:t xml:space="preserve"> </w:t>
      </w:r>
      <w:r>
        <w:t xml:space="preserve">INV-2024-0567</w:t>
      </w:r>
    </w:p>
    <w:p>
      <w:pPr>
        <w:pStyle w:val="BodyText"/>
      </w:pPr>
      <w:r>
        <w:rPr>
          <w:bCs/>
          <w:b/>
        </w:rPr>
        <w:t xml:space="preserve">Date Issued:</w:t>
      </w:r>
      <w:r>
        <w:t xml:space="preserve"> </w:t>
      </w:r>
      <w:r>
        <w:t xml:space="preserve">15 October 2024</w:t>
      </w:r>
    </w:p>
    <w:p>
      <w:pPr>
        <w:pStyle w:val="BodyText"/>
      </w:pPr>
      <w:r>
        <w:rPr>
          <w:bCs/>
          <w:b/>
        </w:rPr>
        <w:t xml:space="preserve">Due Date:</w:t>
      </w:r>
      <w:r>
        <w:t xml:space="preserve"> </w:t>
      </w:r>
      <w:r>
        <w:t xml:space="preserve">15 November 2024</w:t>
      </w:r>
    </w:p>
    <w:p>
      <w:pPr>
        <w:pStyle w:val="BodyText"/>
      </w:pPr>
      <w:r>
        <w:rPr>
          <w:bCs/>
          <w:b/>
        </w:rPr>
        <w:t xml:space="preserve">Service Date:</w:t>
      </w:r>
      <w:r>
        <w:t xml:space="preserve"> </w:t>
      </w:r>
      <w:r>
        <w:t xml:space="preserve">10 October 2024</w:t>
      </w:r>
    </w:p>
    <w:bookmarkEnd w:id="20"/>
    <w:bookmarkStart w:id="21" w:name="patient-information"/>
    <w:p>
      <w:pPr>
        <w:pStyle w:val="Heading3"/>
      </w:pPr>
      <w:r>
        <w:t xml:space="preserve">Patient Information</w:t>
      </w:r>
    </w:p>
    <w:p>
      <w:pPr>
        <w:pStyle w:val="FirstParagraph"/>
      </w:pPr>
      <w:r>
        <w:rPr>
          <w:bCs/>
          <w:b/>
        </w:rPr>
        <w:t xml:space="preserve">Name:</w:t>
      </w:r>
      <w:r>
        <w:t xml:space="preserve"> </w:t>
      </w:r>
      <w:r>
        <w:t xml:space="preserve">Jane Smith</w:t>
      </w:r>
    </w:p>
    <w:p>
      <w:pPr>
        <w:pStyle w:val="BodyText"/>
      </w:pPr>
      <w:r>
        <w:rPr>
          <w:bCs/>
          <w:b/>
        </w:rPr>
        <w:t xml:space="preserve">Address:</w:t>
      </w:r>
      <w:r>
        <w:t xml:space="preserve"> </w:t>
      </w:r>
      <w:r>
        <w:t xml:space="preserve">456 George Street, Fortitude Valley QLD 4006, Australia</w:t>
      </w:r>
    </w:p>
    <w:p>
      <w:pPr>
        <w:pStyle w:val="BodyText"/>
      </w:pPr>
      <w:r>
        <w:rPr>
          <w:bCs/>
          <w:b/>
        </w:rPr>
        <w:t xml:space="preserve">Phone:</w:t>
      </w:r>
      <w:r>
        <w:t xml:space="preserve"> </w:t>
      </w:r>
      <w:r>
        <w:t xml:space="preserve">0412 345 678</w:t>
      </w:r>
    </w:p>
    <w:p>
      <w:pPr>
        <w:pStyle w:val="BodyText"/>
      </w:pPr>
      <w:r>
        <w:rPr>
          <w:bCs/>
          <w:b/>
        </w:rPr>
        <w:t xml:space="preserve">Email:</w:t>
      </w:r>
      <w:r>
        <w:t xml:space="preserve"> </w:t>
      </w:r>
      <w:r>
        <w:t xml:space="preserve">jane.smith@example.com</w:t>
      </w:r>
    </w:p>
    <w:p>
      <w:pPr>
        <w:pStyle w:val="BodyText"/>
      </w:pPr>
      <w:r>
        <w:rPr>
          <w:bCs/>
          <w:b/>
        </w:rPr>
        <w:t xml:space="preserve">Medicare Number:</w:t>
      </w:r>
      <w:r>
        <w:t xml:space="preserve"> </w:t>
      </w:r>
      <w:r>
        <w:t xml:space="preserve">1234 567890</w:t>
      </w:r>
    </w:p>
    <w:bookmarkEnd w:id="21"/>
    <w:bookmarkStart w:id="22" w:name="Xcada6962865b5b561dd87e3f764aedabb015359"/>
    <w:p>
      <w:pPr>
        <w:pStyle w:val="Heading3"/>
      </w:pPr>
      <w:r>
        <w:t xml:space="preserve">Services Rendered by Doctor General Practitioner</w:t>
      </w:r>
    </w:p>
    <w:p>
      <w:pPr>
        <w:pStyle w:val="FirstParagraph"/>
      </w:pPr>
      <w:r>
        <w:t xml:space="preserve">This invoice details the medical services provided by our qualified Doctor General Practitioner at our Brisbane, Australia clinic. All services comply with the Australian Medicare Benefits Schedule (MBS) and local healthcare regulations.</w:t>
      </w:r>
    </w:p>
    <w:tbl>
      <w:tblPr>
        <w:tblStyle w:val="Table"/>
        <w:tblW w:type="auto" w:w="0"/>
        <w:tblLook w:firstRow="1" w:lastRow="1"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Number</w:t>
            </w:r>
          </w:p>
        </w:tc>
        <w:tc>
          <w:tcPr/>
          <w:p>
            <w:pPr>
              <w:pStyle w:val="Compact"/>
              <w:jc w:val="left"/>
            </w:pPr>
            <w:r>
              <w:t xml:space="preserve">Description of Service</w:t>
            </w:r>
          </w:p>
        </w:tc>
        <w:tc>
          <w:tcPr/>
          <w:p>
            <w:pPr>
              <w:pStyle w:val="Compact"/>
              <w:jc w:val="left"/>
            </w:pPr>
            <w:r>
              <w:t xml:space="preserve">MBS Fee</w:t>
            </w:r>
          </w:p>
        </w:tc>
        <w:tc>
          <w:tcPr/>
          <w:p>
            <w:pPr>
              <w:pStyle w:val="Compact"/>
              <w:jc w:val="left"/>
            </w:pPr>
            <w:r>
              <w:t xml:space="preserve">Provider Fee</w:t>
            </w:r>
          </w:p>
        </w:tc>
        <w:tc>
          <w:tcPr/>
          <w:p>
            <w:pPr>
              <w:pStyle w:val="Compact"/>
              <w:jc w:val="left"/>
            </w:pPr>
            <w:r>
              <w:t xml:space="preserve">Gap Amount</w:t>
            </w:r>
          </w:p>
        </w:tc>
      </w:tr>
      <w:tr>
        <w:tc>
          <w:tcPr/>
          <w:p>
            <w:pPr>
              <w:pStyle w:val="Compact"/>
              <w:jc w:val="left"/>
            </w:pPr>
            <w:r>
              <w:t xml:space="preserve">23</w:t>
            </w:r>
          </w:p>
        </w:tc>
        <w:tc>
          <w:tcPr/>
          <w:p>
            <w:pPr>
              <w:pStyle w:val="Compact"/>
              <w:jc w:val="left"/>
            </w:pPr>
            <w:r>
              <w:t xml:space="preserve">Consultation with Doctor General Practitioner - Initial assessment and diagnosis for general health concerns</w:t>
            </w:r>
          </w:p>
        </w:tc>
        <w:tc>
          <w:tcPr/>
          <w:p>
            <w:pPr>
              <w:pStyle w:val="Compact"/>
              <w:jc w:val="left"/>
            </w:pPr>
            <w:r>
              <w:t xml:space="preserve">$45.00</w:t>
            </w:r>
          </w:p>
        </w:tc>
        <w:tc>
          <w:tcPr/>
          <w:p>
            <w:pPr>
              <w:pStyle w:val="Compact"/>
              <w:jc w:val="left"/>
            </w:pPr>
            <w:r>
              <w:t xml:space="preserve">$80.00</w:t>
            </w:r>
          </w:p>
        </w:tc>
        <w:tc>
          <w:tcPr/>
          <w:p>
            <w:pPr>
              <w:pStyle w:val="Compact"/>
              <w:jc w:val="left"/>
            </w:pPr>
            <w:r>
              <w:t xml:space="preserve">$35.00</w:t>
            </w:r>
          </w:p>
        </w:tc>
      </w:tr>
      <w:tr>
        <w:tc>
          <w:tcPr/>
          <w:p>
            <w:pPr>
              <w:pStyle w:val="Compact"/>
              <w:jc w:val="left"/>
            </w:pPr>
            <w:r>
              <w:t xml:space="preserve">721</w:t>
            </w:r>
          </w:p>
        </w:tc>
        <w:tc>
          <w:tcPr/>
          <w:p>
            <w:pPr>
              <w:pStyle w:val="Compact"/>
              <w:jc w:val="left"/>
            </w:pPr>
            <w:r>
              <w:t xml:space="preserve">Extended consultation with Doctor General Practitioner - Comprehensive review of chronic condition management</w:t>
            </w:r>
          </w:p>
        </w:tc>
        <w:tc>
          <w:tcPr/>
          <w:p>
            <w:pPr>
              <w:pStyle w:val="Compact"/>
              <w:jc w:val="left"/>
            </w:pPr>
            <w:r>
              <w:t xml:space="preserve">$75.00</w:t>
            </w:r>
          </w:p>
        </w:tc>
        <w:tc>
          <w:tcPr/>
          <w:p>
            <w:pPr>
              <w:pStyle w:val="Compact"/>
              <w:jc w:val="left"/>
            </w:pPr>
            <w:r>
              <w:t xml:space="preserve">$120.00</w:t>
            </w:r>
          </w:p>
        </w:tc>
        <w:tc>
          <w:tcPr/>
          <w:p>
            <w:pPr>
              <w:pStyle w:val="Compact"/>
              <w:jc w:val="left"/>
            </w:pPr>
            <w:r>
              <w:t xml:space="preserve">$45.00</w:t>
            </w:r>
          </w:p>
        </w:tc>
      </w:tr>
      <w:tr>
        <w:tc>
          <w:tcPr/>
          <w:p>
            <w:pPr>
              <w:pStyle w:val="Compact"/>
              <w:jc w:val="left"/>
            </w:pPr>
            <w:r>
              <w:t xml:space="preserve">703</w:t>
            </w:r>
          </w:p>
        </w:tc>
        <w:tc>
          <w:tcPr/>
          <w:p>
            <w:pPr>
              <w:pStyle w:val="Compact"/>
              <w:jc w:val="left"/>
            </w:pPr>
            <w:r>
              <w:t xml:space="preserve">Health assessment by Doctor General Practitioner - Preventive health check and lifestyle counseling</w:t>
            </w:r>
          </w:p>
        </w:tc>
        <w:tc>
          <w:tcPr/>
          <w:p>
            <w:pPr>
              <w:pStyle w:val="Compact"/>
              <w:jc w:val="left"/>
            </w:pPr>
            <w:r>
              <w:t xml:space="preserve">$60.00</w:t>
            </w:r>
          </w:p>
        </w:tc>
        <w:tc>
          <w:tcPr/>
          <w:p>
            <w:pPr>
              <w:pStyle w:val="Compact"/>
              <w:jc w:val="left"/>
            </w:pPr>
            <w:r>
              <w:t xml:space="preserve">$100.00</w:t>
            </w:r>
          </w:p>
        </w:tc>
        <w:tc>
          <w:tcPr/>
          <w:p>
            <w:pPr>
              <w:pStyle w:val="Compact"/>
              <w:jc w:val="left"/>
            </w:pPr>
            <w:r>
              <w:t xml:space="preserve">$40.00</w:t>
            </w:r>
          </w:p>
        </w:tc>
      </w:tr>
      <w:tr>
        <w:tc>
          <w:tcPr/>
          <w:p>
            <w:pPr>
              <w:pStyle w:val="Compact"/>
              <w:jc w:val="left"/>
            </w:pPr>
            <w:r>
              <w:t xml:space="preserve">704</w:t>
            </w:r>
          </w:p>
        </w:tc>
        <w:tc>
          <w:tcPr/>
          <w:p>
            <w:pPr>
              <w:pStyle w:val="Compact"/>
              <w:jc w:val="left"/>
            </w:pPr>
            <w:r>
              <w:t xml:space="preserve">Chronic disease management plan preparation by Doctor General Practitioner</w:t>
            </w:r>
          </w:p>
        </w:tc>
        <w:tc>
          <w:tcPr/>
          <w:p>
            <w:pPr>
              <w:pStyle w:val="Compact"/>
              <w:jc w:val="left"/>
            </w:pPr>
            <w:r>
              <w:t xml:space="preserve">$85.00</w:t>
            </w:r>
          </w:p>
        </w:tc>
        <w:tc>
          <w:tcPr/>
          <w:p>
            <w:pPr>
              <w:pStyle w:val="Compact"/>
              <w:jc w:val="left"/>
            </w:pPr>
            <w:r>
              <w:t xml:space="preserve">$130.00</w:t>
            </w:r>
          </w:p>
        </w:tc>
        <w:tc>
          <w:tcPr/>
          <w:p>
            <w:pPr>
              <w:pStyle w:val="Compact"/>
              <w:jc w:val="left"/>
            </w:pPr>
            <w:r>
              <w:t xml:space="preserve">$45.00</w:t>
            </w:r>
          </w:p>
        </w:tc>
      </w:tr>
      <w:tr>
        <w:tc>
          <w:tcPr/>
          <w:p>
            <w:pPr>
              <w:pStyle w:val="Compact"/>
              <w:jc w:val="left"/>
            </w:pPr>
            <w:r>
              <w:t xml:space="preserve">705</w:t>
            </w:r>
          </w:p>
        </w:tc>
        <w:tc>
          <w:tcPr/>
          <w:p>
            <w:pPr>
              <w:pStyle w:val="Compact"/>
              <w:jc w:val="left"/>
            </w:pPr>
            <w:r>
              <w:t xml:space="preserve">Team care arrangement coordination by Doctor General Practitioner</w:t>
            </w:r>
          </w:p>
        </w:tc>
        <w:tc>
          <w:tcPr/>
          <w:p>
            <w:pPr>
              <w:pStyle w:val="Compact"/>
              <w:jc w:val="left"/>
            </w:pPr>
            <w:r>
              <w:t xml:space="preserve">$90.00</w:t>
            </w:r>
          </w:p>
        </w:tc>
        <w:tc>
          <w:tcPr/>
          <w:p>
            <w:pPr>
              <w:pStyle w:val="Compact"/>
              <w:jc w:val="left"/>
            </w:pPr>
            <w:r>
              <w:t xml:space="preserve">$140.00</w:t>
            </w:r>
          </w:p>
        </w:tc>
        <w:tc>
          <w:tcPr/>
          <w:p>
            <w:pPr>
              <w:pStyle w:val="Compact"/>
              <w:jc w:val="left"/>
            </w:pPr>
            <w:r>
              <w:t xml:space="preserve">$50.00</w:t>
            </w:r>
          </w:p>
        </w:tc>
      </w:tr>
      <w:tr>
        <w:tc>
          <w:tcPr>
            <w:gridSpan w:val="3"/>
          </w:tcPr>
          <w:p>
            <w:pPr>
              <w:pStyle w:val="Compact"/>
              <w:jc w:val="left"/>
            </w:pPr>
            <w:r>
              <w:t xml:space="preserve">Total MBS Rebate Eligible</w:t>
            </w:r>
          </w:p>
        </w:tc>
        <w:tc>
          <w:tcPr/>
          <w:p>
            <w:pPr>
              <w:pStyle w:val="Compact"/>
              <w:jc w:val="left"/>
            </w:pPr>
            <w:r>
              <w:t xml:space="preserve">$355.00</w:t>
            </w:r>
          </w:p>
        </w:tc>
        <w:tc>
          <w:tcPr/>
          <w:p>
            <w:pPr>
              <w:pStyle w:val="Compact"/>
            </w:pPr>
          </w:p>
        </w:tc>
      </w:tr>
      <w:tr>
        <w:tc>
          <w:tcPr>
            <w:gridSpan w:val="3"/>
          </w:tcPr>
          <w:p>
            <w:pPr>
              <w:pStyle w:val="Compact"/>
              <w:jc w:val="left"/>
            </w:pPr>
            <w:r>
              <w:t xml:space="preserve">Total Provider Fees</w:t>
            </w:r>
          </w:p>
        </w:tc>
        <w:tc>
          <w:tcPr/>
          <w:p>
            <w:pPr>
              <w:pStyle w:val="Compact"/>
              <w:jc w:val="left"/>
            </w:pPr>
            <w:r>
              <w:t xml:space="preserve">$570.00</w:t>
            </w:r>
          </w:p>
        </w:tc>
        <w:tc>
          <w:tcPr/>
          <w:p>
            <w:pPr>
              <w:pStyle w:val="Compact"/>
            </w:pPr>
          </w:p>
        </w:tc>
      </w:tr>
      <w:tr>
        <w:tc>
          <w:tcPr>
            <w:gridSpan w:val="3"/>
          </w:tcPr>
          <w:p>
            <w:pPr>
              <w:pStyle w:val="Compact"/>
              <w:jc w:val="left"/>
            </w:pPr>
            <w:r>
              <w:t xml:space="preserve">Total Gap Amount Payable by Patient</w:t>
            </w:r>
          </w:p>
        </w:tc>
        <w:tc>
          <w:tcPr/>
          <w:p>
            <w:pPr>
              <w:pStyle w:val="Compact"/>
            </w:pPr>
          </w:p>
        </w:tc>
        <w:tc>
          <w:tcPr/>
          <w:p>
            <w:pPr>
              <w:pStyle w:val="Compact"/>
              <w:jc w:val="left"/>
            </w:pPr>
            <w:r>
              <w:t xml:space="preserve">$215.00</w:t>
            </w:r>
          </w:p>
        </w:tc>
      </w:tr>
    </w:tbl>
    <w:bookmarkEnd w:id="22"/>
    <w:bookmarkStart w:id="23" w:name="payment-information"/>
    <w:p>
      <w:pPr>
        <w:pStyle w:val="Heading3"/>
      </w:pPr>
      <w:r>
        <w:t xml:space="preserve">Payment Information</w:t>
      </w:r>
    </w:p>
    <w:p>
      <w:pPr>
        <w:pStyle w:val="FirstParagraph"/>
      </w:pPr>
      <w:r>
        <w:t xml:space="preserve">Please note that as a Doctor General Practitioner operating in Brisbane, Australia, we accept the following payment methods:</w:t>
      </w:r>
    </w:p>
    <w:p>
      <w:pPr>
        <w:numPr>
          <w:ilvl w:val="0"/>
          <w:numId w:val="1001"/>
        </w:numPr>
        <w:pStyle w:val="Compact"/>
      </w:pPr>
      <w:r>
        <w:t xml:space="preserve">Credit/Debit Card (Visa, Mastercard)</w:t>
      </w:r>
    </w:p>
    <w:p>
      <w:pPr>
        <w:numPr>
          <w:ilvl w:val="0"/>
          <w:numId w:val="1001"/>
        </w:numPr>
        <w:pStyle w:val="Compact"/>
      </w:pPr>
      <w:r>
        <w:t xml:space="preserve">EFTPOS</w:t>
      </w:r>
    </w:p>
    <w:p>
      <w:pPr>
        <w:numPr>
          <w:ilvl w:val="0"/>
          <w:numId w:val="1001"/>
        </w:numPr>
        <w:pStyle w:val="Compact"/>
      </w:pPr>
      <w:r>
        <w:t xml:space="preserve">Cash</w:t>
      </w:r>
    </w:p>
    <w:p>
      <w:pPr>
        <w:numPr>
          <w:ilvl w:val="0"/>
          <w:numId w:val="1001"/>
        </w:numPr>
        <w:pStyle w:val="Compact"/>
      </w:pPr>
      <w:r>
        <w:t xml:space="preserve">Bank Transfer</w:t>
      </w:r>
    </w:p>
    <w:p>
      <w:pPr>
        <w:pStyle w:val="FirstParagraph"/>
      </w:pPr>
      <w:r>
        <w:t xml:space="preserve">For bank transfers, please use the following details:</w:t>
      </w:r>
    </w:p>
    <w:p>
      <w:pPr>
        <w:pStyle w:val="BodyText"/>
      </w:pPr>
      <w:r>
        <w:rPr>
          <w:bCs/>
          <w:b/>
        </w:rPr>
        <w:t xml:space="preserve">Bank:</w:t>
      </w:r>
      <w:r>
        <w:t xml:space="preserve"> </w:t>
      </w:r>
      <w:r>
        <w:t xml:space="preserve">Commonwealth Bank of Australia</w:t>
      </w:r>
      <w:r>
        <w:br/>
      </w:r>
      <w:r>
        <w:rPr>
          <w:bCs/>
          <w:b/>
        </w:rPr>
        <w:t xml:space="preserve">BSB:</w:t>
      </w:r>
      <w:r>
        <w:t xml:space="preserve"> </w:t>
      </w:r>
      <w:r>
        <w:t xml:space="preserve">062-000</w:t>
      </w:r>
      <w:r>
        <w:br/>
      </w:r>
      <w:r>
        <w:rPr>
          <w:bCs/>
          <w:b/>
        </w:rPr>
        <w:t xml:space="preserve">Account Name:</w:t>
      </w:r>
      <w:r>
        <w:t xml:space="preserve"> </w:t>
      </w:r>
      <w:r>
        <w:t xml:space="preserve">Brisbane Central Medical Practice</w:t>
      </w:r>
      <w:r>
        <w:br/>
      </w:r>
      <w:r>
        <w:rPr>
          <w:bCs/>
          <w:b/>
        </w:rPr>
        <w:t xml:space="preserve">Account Number:</w:t>
      </w:r>
      <w:r>
        <w:t xml:space="preserve"> </w:t>
      </w:r>
      <w:r>
        <w:t xml:space="preserve">12345678</w:t>
      </w:r>
      <w:r>
        <w:br/>
      </w:r>
      <w:r>
        <w:rPr>
          <w:bCs/>
          <w:b/>
        </w:rPr>
        <w:t xml:space="preserve">Reference:</w:t>
      </w:r>
      <w:r>
        <w:t xml:space="preserve"> </w:t>
      </w:r>
      <w:r>
        <w:t xml:space="preserve">INV-2024-0567</w:t>
      </w:r>
    </w:p>
    <w:bookmarkEnd w:id="23"/>
    <w:bookmarkStart w:id="24" w:name="important-notes"/>
    <w:p>
      <w:pPr>
        <w:pStyle w:val="Heading3"/>
      </w:pPr>
      <w:r>
        <w:t xml:space="preserve">Important Notes</w:t>
      </w:r>
    </w:p>
    <w:p>
      <w:pPr>
        <w:pStyle w:val="FirstParagraph"/>
      </w:pPr>
      <w:r>
        <w:t xml:space="preserve">This invoice is issued in accordance with Australian healthcare standards and regulations. As a Doctor General Practitioner in Brisbane, Australia, we are committed to providing transparent billing practices. The Medicare rebate amounts listed are based on the current Medicare Benefits Schedule (MBS) rates as of the date of service. Patients are responsible for any gap amounts not covered by Medicare or private health insurance.</w:t>
      </w:r>
    </w:p>
    <w:p>
      <w:pPr>
        <w:pStyle w:val="BodyText"/>
      </w:pPr>
      <w:r>
        <w:t xml:space="preserve">If you have private health insurance, please contact your provider directly for additional rebates. We recommend keeping this invoice for your records and for any insurance claims. For questions regarding this invoice or the services provided by our Doctor General Practitioner, please contact our Brisbane clinic during business hours.</w:t>
      </w:r>
    </w:p>
    <w:p>
      <w:pPr>
        <w:pStyle w:val="BodyText"/>
      </w:pPr>
      <w:r>
        <w:t xml:space="preserve">Thank you for choosing Brisbane Central Medical Practice for your healthcare needs. We are dedicated to maintaining the highest standards of medical care in Brisbane, Australia.</w:t>
      </w:r>
    </w:p>
    <w:bookmarkEnd w:id="24"/>
    <w:p>
      <w:pPr>
        <w:pStyle w:val="BodyText"/>
      </w:pPr>
      <w:r>
        <w:t xml:space="preserve">This is an official invoice from Brisbane Central Medical Practice, a registered medical facility in Brisbane, Australia. All services were provided by a qualified Doctor General Practitioner. For further information, visit our website or contact our clinic directly.</w:t>
      </w:r>
    </w:p>
    <w:p>
      <w:pPr>
        <w:pStyle w:val="BodyText"/>
      </w:pPr>
      <w:r>
        <w:t xml:space="preserve">© 2024 Brisbane Central Medical Practice.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Medical Invoice - General Practitioner - Brisbane, Australia</dc:title>
  <dc:creator/>
  <dc:language>en</dc:language>
  <cp:keywords/>
  <dcterms:created xsi:type="dcterms:W3CDTF">2026-10-10T06:26:54Z</dcterms:created>
  <dcterms:modified xsi:type="dcterms:W3CDTF">2026-10-10T06:26:54Z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