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General</w:t>
      </w:r>
      <w:r>
        <w:t xml:space="preserve"> </w:t>
      </w:r>
      <w:r>
        <w:t xml:space="preserve">Practitioner</w:t>
      </w:r>
      <w:r>
        <w:t xml:space="preserve"> </w:t>
      </w:r>
      <w:r>
        <w:t xml:space="preserve">-</w:t>
      </w:r>
      <w:r>
        <w:t xml:space="preserve"> </w:t>
      </w:r>
      <w:r>
        <w:t xml:space="preserve">Brasília,</w:t>
      </w:r>
      <w:r>
        <w:t xml:space="preserve"> </w:t>
      </w:r>
      <w:r>
        <w:t xml:space="preserve">Brazil</w:t>
      </w:r>
    </w:p>
    <w:bookmarkStart w:id="20" w:name="dr.-carlos-eduardo-mendes"/>
    <w:p>
      <w:pPr>
        <w:pStyle w:val="Heading1"/>
      </w:pPr>
      <w:r>
        <w:t xml:space="preserve">Dr. Carlos Eduardo Mendes</w:t>
      </w:r>
    </w:p>
    <w:p>
      <w:pPr>
        <w:pStyle w:val="FirstParagraph"/>
      </w:pPr>
      <w:r>
        <w:t xml:space="preserve">General Practitioner | CRM-DF 12345</w:t>
      </w:r>
    </w:p>
    <w:p>
      <w:pPr>
        <w:pStyle w:val="BodyText"/>
      </w:pPr>
      <w:r>
        <w:t xml:space="preserve">Clínica Saúde Integral Brasília</w:t>
      </w:r>
    </w:p>
    <w:p>
      <w:pPr>
        <w:pStyle w:val="BodyText"/>
      </w:pPr>
      <w:r>
        <w:t xml:space="preserve">Quadra 302, Conjunto A, Lote 15, Asa Norte</w:t>
      </w:r>
    </w:p>
    <w:p>
      <w:pPr>
        <w:pStyle w:val="BodyText"/>
      </w:pPr>
      <w:r>
        <w:t xml:space="preserve">Brasília - DF, 70700-000, Brazil</w:t>
      </w:r>
    </w:p>
    <w:p>
      <w:pPr>
        <w:pStyle w:val="BodyText"/>
      </w:pPr>
      <w:r>
        <w:t xml:space="preserve">Phone: +55 (61) 3245-6789 | Email: contato@drcaresbrasil.com.br</w:t>
      </w:r>
    </w:p>
    <w:bookmarkEnd w:id="20"/>
    <w:p>
      <w:pPr>
        <w:pStyle w:val="BodyText"/>
      </w:pPr>
      <w:r>
        <w:t xml:space="preserve">INVOICE</w:t>
      </w:r>
    </w:p>
    <w:p>
      <w:pPr>
        <w:pStyle w:val="BodyText"/>
      </w:pPr>
      <w:r>
        <w:rPr>
          <w:bCs/>
          <w:b/>
        </w:rPr>
        <w:t xml:space="preserve">Invoice Number:</w:t>
      </w:r>
      <w:r>
        <w:t xml:space="preserve"> </w:t>
      </w:r>
      <w:r>
        <w:t xml:space="preserve">INV-2024-0892</w:t>
      </w:r>
    </w:p>
    <w:p>
      <w:pPr>
        <w:pStyle w:val="BodyText"/>
      </w:pPr>
      <w:r>
        <w:rPr>
          <w:bCs/>
          <w:b/>
        </w:rPr>
        <w:t xml:space="preserve">Date Issued:</w:t>
      </w:r>
      <w:r>
        <w:t xml:space="preserve"> </w:t>
      </w:r>
      <w:r>
        <w:t xml:space="preserve">October 15, 2024</w:t>
      </w:r>
    </w:p>
    <w:p>
      <w:pPr>
        <w:pStyle w:val="BodyText"/>
      </w:pPr>
      <w:r>
        <w:rPr>
          <w:bCs/>
          <w:b/>
        </w:rPr>
        <w:t xml:space="preserve">Due Date:</w:t>
      </w:r>
      <w:r>
        <w:t xml:space="preserve"> </w:t>
      </w:r>
      <w:r>
        <w:t xml:space="preserve">October 30, 2024</w:t>
      </w:r>
    </w:p>
    <w:bookmarkStart w:id="21" w:name="billed-to"/>
    <w:p>
      <w:pPr>
        <w:pStyle w:val="Heading3"/>
      </w:pPr>
      <w:r>
        <w:t xml:space="preserve">Billed To</w:t>
      </w:r>
    </w:p>
    <w:p>
      <w:pPr>
        <w:pStyle w:val="FirstParagraph"/>
      </w:pPr>
      <w:r>
        <w:rPr>
          <w:bCs/>
          <w:b/>
        </w:rPr>
        <w:t xml:space="preserve">Patient Name:</w:t>
      </w:r>
      <w:r>
        <w:t xml:space="preserve"> </w:t>
      </w:r>
      <w:r>
        <w:t xml:space="preserve">Maria Fernanda Oliveira</w:t>
      </w:r>
    </w:p>
    <w:p>
      <w:pPr>
        <w:pStyle w:val="BodyText"/>
      </w:pPr>
      <w:r>
        <w:rPr>
          <w:bCs/>
          <w:b/>
        </w:rPr>
        <w:t xml:space="preserve">CPF:</w:t>
      </w:r>
      <w:r>
        <w:t xml:space="preserve"> </w:t>
      </w:r>
      <w:r>
        <w:t xml:space="preserve">123.456.789-00</w:t>
      </w:r>
    </w:p>
    <w:p>
      <w:pPr>
        <w:pStyle w:val="BodyText"/>
      </w:pPr>
      <w:r>
        <w:rPr>
          <w:bCs/>
          <w:b/>
        </w:rPr>
        <w:t xml:space="preserve">Address:</w:t>
      </w:r>
      <w:r>
        <w:t xml:space="preserve"> </w:t>
      </w:r>
      <w:r>
        <w:t xml:space="preserve">SHIS QI 15, Casa 22, Lago Sul</w:t>
      </w:r>
    </w:p>
    <w:p>
      <w:pPr>
        <w:pStyle w:val="BodyText"/>
      </w:pPr>
      <w:r>
        <w:rPr>
          <w:bCs/>
          <w:b/>
        </w:rPr>
        <w:t xml:space="preserve">City:</w:t>
      </w:r>
      <w:r>
        <w:t xml:space="preserve"> </w:t>
      </w:r>
      <w:r>
        <w:t xml:space="preserve">Brasília - DF, 71605-000, Brazil</w:t>
      </w:r>
    </w:p>
    <w:p>
      <w:pPr>
        <w:pStyle w:val="BodyText"/>
      </w:pPr>
      <w:r>
        <w:rPr>
          <w:bCs/>
          <w:b/>
        </w:rPr>
        <w:t xml:space="preserve">Phone:</w:t>
      </w:r>
      <w:r>
        <w:t xml:space="preserve"> </w:t>
      </w:r>
      <w:r>
        <w:t xml:space="preserve">+55 (61) 99876-5432</w:t>
      </w:r>
    </w:p>
    <w:bookmarkEnd w:id="21"/>
    <w:bookmarkStart w:id="22" w:name="service-details"/>
    <w:p>
      <w:pPr>
        <w:pStyle w:val="Heading3"/>
      </w:pPr>
      <w:r>
        <w:t xml:space="preserve">Service Details</w:t>
      </w:r>
    </w:p>
    <w:p>
      <w:pPr>
        <w:pStyle w:val="FirstParagraph"/>
      </w:pPr>
      <w:r>
        <w:rPr>
          <w:bCs/>
          <w:b/>
        </w:rPr>
        <w:t xml:space="preserve">Consultation Date:</w:t>
      </w:r>
      <w:r>
        <w:t xml:space="preserve"> </w:t>
      </w:r>
      <w:r>
        <w:t xml:space="preserve">October 10, 2024</w:t>
      </w:r>
    </w:p>
    <w:p>
      <w:pPr>
        <w:pStyle w:val="BodyText"/>
      </w:pPr>
      <w:r>
        <w:rPr>
          <w:bCs/>
          <w:b/>
        </w:rPr>
        <w:t xml:space="preserve">Service Location:</w:t>
      </w:r>
      <w:r>
        <w:t xml:space="preserve"> </w:t>
      </w:r>
      <w:r>
        <w:t xml:space="preserve">Clínica Saúde Integral Brasília</w:t>
      </w:r>
    </w:p>
    <w:p>
      <w:pPr>
        <w:pStyle w:val="BodyText"/>
      </w:pPr>
      <w:r>
        <w:rPr>
          <w:bCs/>
          <w:b/>
        </w:rPr>
        <w:t xml:space="preserve">Medical Specialty:</w:t>
      </w:r>
      <w:r>
        <w:t xml:space="preserve"> </w:t>
      </w:r>
      <w:r>
        <w:t xml:space="preserve">General Practice (Clínica Geral)</w:t>
      </w:r>
    </w:p>
    <w:p>
      <w:pPr>
        <w:pStyle w:val="BodyText"/>
      </w:pPr>
      <w:r>
        <w:rPr>
          <w:bCs/>
          <w:b/>
        </w:rPr>
        <w:t xml:space="preserve">Doctor:</w:t>
      </w:r>
      <w:r>
        <w:t xml:space="preserve"> </w:t>
      </w:r>
      <w:r>
        <w:t xml:space="preserve">Dr. Carlos Eduardo Mendes</w:t>
      </w:r>
    </w:p>
    <w:p>
      <w:pPr>
        <w:pStyle w:val="BodyText"/>
      </w:pPr>
      <w:r>
        <w:rPr>
          <w:bCs/>
          <w:b/>
        </w:rPr>
        <w:t xml:space="preserve">CRM-DF:</w:t>
      </w:r>
      <w:r>
        <w:t xml:space="preserve"> </w:t>
      </w:r>
      <w:r>
        <w:t xml:space="preserve">12345</w:t>
      </w:r>
    </w:p>
    <w:bookmarkEnd w:id="22"/>
    <w:p>
      <w:pPr>
        <w:pStyle w:val="BodyText"/>
      </w:pPr>
      <w:r>
        <w:t xml:space="preserve">Description of Medical Services Rendered</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1</w:t>
            </w:r>
          </w:p>
        </w:tc>
        <w:tc>
          <w:tcPr/>
          <w:p>
            <w:pPr>
              <w:pStyle w:val="Compact"/>
              <w:jc w:val="left"/>
            </w:pPr>
            <w:r>
              <w:rPr>
                <w:bCs/>
                <w:b/>
              </w:rPr>
              <w:t xml:space="preserve">General Medical Consultation (Consulta Clínica Geral)</w:t>
            </w:r>
            <w:r>
              <w:br/>
            </w:r>
            <w:r>
              <w:t xml:space="preserve">Comprehensive evaluation including medical history review, physical examination, and initial diagnosis. Performed in accordance with the standards of the Federal Council of Medicine (CFM) and applicable regulations in the Federal District of Brazil.</w:t>
            </w:r>
          </w:p>
        </w:tc>
        <w:tc>
          <w:tcPr/>
          <w:p>
            <w:pPr>
              <w:pStyle w:val="Compact"/>
              <w:jc w:val="left"/>
            </w:pPr>
            <w:r>
              <w:t xml:space="preserve">1</w:t>
            </w:r>
          </w:p>
        </w:tc>
        <w:tc>
          <w:tcPr/>
          <w:p>
            <w:pPr>
              <w:pStyle w:val="Compact"/>
              <w:jc w:val="left"/>
            </w:pPr>
            <w:r>
              <w:t xml:space="preserve">R$ 350,00</w:t>
            </w:r>
          </w:p>
        </w:tc>
        <w:tc>
          <w:tcPr/>
          <w:p>
            <w:pPr>
              <w:pStyle w:val="Compact"/>
              <w:jc w:val="left"/>
            </w:pPr>
            <w:r>
              <w:t xml:space="preserve">R$ 350,00</w:t>
            </w:r>
          </w:p>
        </w:tc>
      </w:tr>
      <w:tr>
        <w:tc>
          <w:tcPr/>
          <w:p>
            <w:pPr>
              <w:pStyle w:val="Compact"/>
              <w:jc w:val="left"/>
            </w:pPr>
            <w:r>
              <w:t xml:space="preserve">2</w:t>
            </w:r>
          </w:p>
        </w:tc>
        <w:tc>
          <w:tcPr/>
          <w:p>
            <w:pPr>
              <w:pStyle w:val="Compact"/>
              <w:jc w:val="left"/>
            </w:pPr>
            <w:r>
              <w:rPr>
                <w:bCs/>
                <w:b/>
              </w:rPr>
              <w:t xml:space="preserve">Diagnostic Assessment and Clinical Documentation</w:t>
            </w:r>
            <w:r>
              <w:br/>
            </w:r>
            <w:r>
              <w:t xml:space="preserve">Detailed clinical record preparation, including symptom analysis, preliminary diagnosis, and prescription issuance. Documentation complies with Brazilian health data protection laws (LGPD) and medical ethics guidelines.</w:t>
            </w:r>
          </w:p>
        </w:tc>
        <w:tc>
          <w:tcPr/>
          <w:p>
            <w:pPr>
              <w:pStyle w:val="Compact"/>
              <w:jc w:val="left"/>
            </w:pPr>
            <w:r>
              <w:t xml:space="preserve">1</w:t>
            </w:r>
          </w:p>
        </w:tc>
        <w:tc>
          <w:tcPr/>
          <w:p>
            <w:pPr>
              <w:pStyle w:val="Compact"/>
              <w:jc w:val="left"/>
            </w:pPr>
            <w:r>
              <w:t xml:space="preserve">R$ 150,00</w:t>
            </w:r>
          </w:p>
        </w:tc>
        <w:tc>
          <w:tcPr/>
          <w:p>
            <w:pPr>
              <w:pStyle w:val="Compact"/>
              <w:jc w:val="left"/>
            </w:pPr>
            <w:r>
              <w:t xml:space="preserve">R$ 150,00</w:t>
            </w:r>
          </w:p>
        </w:tc>
      </w:tr>
      <w:tr>
        <w:tc>
          <w:tcPr/>
          <w:p>
            <w:pPr>
              <w:pStyle w:val="Compact"/>
              <w:jc w:val="left"/>
            </w:pPr>
            <w:r>
              <w:t xml:space="preserve">3</w:t>
            </w:r>
          </w:p>
        </w:tc>
        <w:tc>
          <w:tcPr/>
          <w:p>
            <w:pPr>
              <w:pStyle w:val="Compact"/>
              <w:jc w:val="left"/>
            </w:pPr>
            <w:r>
              <w:rPr>
                <w:bCs/>
                <w:b/>
              </w:rPr>
              <w:t xml:space="preserve">Preventive Health Screening</w:t>
            </w:r>
            <w:r>
              <w:br/>
            </w:r>
            <w:r>
              <w:t xml:space="preserve">Basic preventive examination including blood pressure monitoring, cardiovascular risk assessment, and lifestyle counseling. Service provided as part of routine general practice care in Brasília.</w:t>
            </w:r>
          </w:p>
        </w:tc>
        <w:tc>
          <w:tcPr/>
          <w:p>
            <w:pPr>
              <w:pStyle w:val="Compact"/>
              <w:jc w:val="left"/>
            </w:pPr>
            <w:r>
              <w:t xml:space="preserve">1</w:t>
            </w:r>
          </w:p>
        </w:tc>
        <w:tc>
          <w:tcPr/>
          <w:p>
            <w:pPr>
              <w:pStyle w:val="Compact"/>
              <w:jc w:val="left"/>
            </w:pPr>
            <w:r>
              <w:t xml:space="preserve">R$ 120,00</w:t>
            </w:r>
          </w:p>
        </w:tc>
        <w:tc>
          <w:tcPr/>
          <w:p>
            <w:pPr>
              <w:pStyle w:val="Compact"/>
              <w:jc w:val="left"/>
            </w:pPr>
            <w:r>
              <w:t xml:space="preserve">R$ 120,00</w:t>
            </w:r>
          </w:p>
        </w:tc>
      </w:tr>
      <w:tr>
        <w:tc>
          <w:tcPr/>
          <w:p>
            <w:pPr>
              <w:pStyle w:val="Compact"/>
              <w:jc w:val="left"/>
            </w:pPr>
            <w:r>
              <w:t xml:space="preserve">4</w:t>
            </w:r>
          </w:p>
        </w:tc>
        <w:tc>
          <w:tcPr/>
          <w:p>
            <w:pPr>
              <w:pStyle w:val="Compact"/>
              <w:jc w:val="left"/>
            </w:pPr>
            <w:r>
              <w:rPr>
                <w:bCs/>
                <w:b/>
              </w:rPr>
              <w:t xml:space="preserve">Medical Certificate Issuance</w:t>
            </w:r>
            <w:r>
              <w:br/>
            </w:r>
            <w:r>
              <w:t xml:space="preserve">Official medical certificate for employment or academic purposes, signed and stamped by the attending General Practitioner, valid within the jurisdiction of Brasília and the Federal District.</w:t>
            </w:r>
          </w:p>
        </w:tc>
        <w:tc>
          <w:tcPr/>
          <w:p>
            <w:pPr>
              <w:pStyle w:val="Compact"/>
              <w:jc w:val="left"/>
            </w:pPr>
            <w:r>
              <w:t xml:space="preserve">1</w:t>
            </w:r>
          </w:p>
        </w:tc>
        <w:tc>
          <w:tcPr/>
          <w:p>
            <w:pPr>
              <w:pStyle w:val="Compact"/>
              <w:jc w:val="left"/>
            </w:pPr>
            <w:r>
              <w:t xml:space="preserve">R$ 80,00</w:t>
            </w:r>
          </w:p>
        </w:tc>
        <w:tc>
          <w:tcPr/>
          <w:p>
            <w:pPr>
              <w:pStyle w:val="Compact"/>
              <w:jc w:val="left"/>
            </w:pPr>
            <w:r>
              <w:t xml:space="preserve">R$ 80,00</w:t>
            </w:r>
          </w:p>
        </w:tc>
      </w:tr>
      <w:tr>
        <w:tc>
          <w:tcPr/>
          <w:p>
            <w:pPr>
              <w:pStyle w:val="Compact"/>
              <w:jc w:val="left"/>
            </w:pPr>
            <w:r>
              <w:t xml:space="preserve">5</w:t>
            </w:r>
          </w:p>
        </w:tc>
        <w:tc>
          <w:tcPr/>
          <w:p>
            <w:pPr>
              <w:pStyle w:val="Compact"/>
              <w:jc w:val="left"/>
            </w:pPr>
            <w:r>
              <w:rPr>
                <w:bCs/>
                <w:b/>
              </w:rPr>
              <w:t xml:space="preserve">Follow-up Care Coordination</w:t>
            </w:r>
            <w:r>
              <w:br/>
            </w:r>
            <w:r>
              <w:t xml:space="preserve">Administrative and clinical coordination for scheduled follow-up appointments, referral management to specialists if necessary, and patient education regarding treatment plan adherence.</w:t>
            </w:r>
          </w:p>
        </w:tc>
        <w:tc>
          <w:tcPr/>
          <w:p>
            <w:pPr>
              <w:pStyle w:val="Compact"/>
              <w:jc w:val="left"/>
            </w:pPr>
            <w:r>
              <w:t xml:space="preserve">1</w:t>
            </w:r>
          </w:p>
        </w:tc>
        <w:tc>
          <w:tcPr/>
          <w:p>
            <w:pPr>
              <w:pStyle w:val="Compact"/>
              <w:jc w:val="left"/>
            </w:pPr>
            <w:r>
              <w:t xml:space="preserve">R$ 100,00</w:t>
            </w:r>
          </w:p>
        </w:tc>
        <w:tc>
          <w:tcPr/>
          <w:p>
            <w:pPr>
              <w:pStyle w:val="Compact"/>
              <w:jc w:val="left"/>
            </w:pPr>
            <w:r>
              <w:t xml:space="preserve">R$ 100,00</w:t>
            </w:r>
          </w:p>
        </w:tc>
      </w:tr>
    </w:tbl>
    <w:p>
      <w:pPr>
        <w:pStyle w:val="BodyText"/>
      </w:pPr>
      <w:r>
        <w:t xml:space="preserve">Subtotal:</w:t>
      </w:r>
      <w:r>
        <w:t xml:space="preserve"> </w:t>
      </w:r>
      <w:r>
        <w:t xml:space="preserve">R$ 800,00</w:t>
      </w:r>
    </w:p>
    <w:p>
      <w:pPr>
        <w:pStyle w:val="BodyText"/>
      </w:pPr>
      <w:r>
        <w:t xml:space="preserve">Discount:</w:t>
      </w:r>
      <w:r>
        <w:t xml:space="preserve"> </w:t>
      </w:r>
      <w:r>
        <w:t xml:space="preserve">R$ 0,00</w:t>
      </w:r>
    </w:p>
    <w:p>
      <w:pPr>
        <w:pStyle w:val="BodyText"/>
      </w:pPr>
      <w:r>
        <w:t xml:space="preserve">Tax (ISS - Brasília):</w:t>
      </w:r>
      <w:r>
        <w:t xml:space="preserve"> </w:t>
      </w:r>
      <w:r>
        <w:t xml:space="preserve">R$ 40,00</w:t>
      </w:r>
    </w:p>
    <w:p>
      <w:pPr>
        <w:pStyle w:val="BodyText"/>
      </w:pPr>
      <w:r>
        <w:t xml:space="preserve">Total Amount Due:</w:t>
      </w:r>
      <w:r>
        <w:t xml:space="preserve"> </w:t>
      </w:r>
      <w:r>
        <w:t xml:space="preserve">R$ 840,00</w:t>
      </w:r>
    </w:p>
    <w:p>
      <w:pPr>
        <w:pStyle w:val="BodyText"/>
      </w:pPr>
      <w:r>
        <w:t xml:space="preserve">Payment Instructions</w:t>
      </w:r>
    </w:p>
    <w:p>
      <w:pPr>
        <w:pStyle w:val="BodyText"/>
      </w:pPr>
      <w:r>
        <w:rPr>
          <w:bCs/>
          <w:b/>
        </w:rPr>
        <w:t xml:space="preserve">Accepted Payment Methods:</w:t>
      </w:r>
    </w:p>
    <w:p>
      <w:pPr>
        <w:numPr>
          <w:ilvl w:val="0"/>
          <w:numId w:val="1001"/>
        </w:numPr>
        <w:pStyle w:val="Compact"/>
      </w:pPr>
      <w:r>
        <w:t xml:space="preserve">Bank Transfer (TED/DOC) to Banco do Brasil - Agency: 1234-5, Account: 67890-1</w:t>
      </w:r>
    </w:p>
    <w:p>
      <w:pPr>
        <w:numPr>
          <w:ilvl w:val="0"/>
          <w:numId w:val="1001"/>
        </w:numPr>
        <w:pStyle w:val="Compact"/>
      </w:pPr>
      <w:r>
        <w:t xml:space="preserve">PIX Payment: drcaresbrasil@pagamento.com.br</w:t>
      </w:r>
    </w:p>
    <w:p>
      <w:pPr>
        <w:numPr>
          <w:ilvl w:val="0"/>
          <w:numId w:val="1001"/>
        </w:numPr>
        <w:pStyle w:val="Compact"/>
      </w:pPr>
      <w:r>
        <w:t xml:space="preserve">Credit Card (Visa, Mastercard, Elo) - 3 installments without interest</w:t>
      </w:r>
    </w:p>
    <w:p>
      <w:pPr>
        <w:numPr>
          <w:ilvl w:val="0"/>
          <w:numId w:val="1001"/>
        </w:numPr>
        <w:pStyle w:val="Compact"/>
      </w:pPr>
      <w:r>
        <w:t xml:space="preserve">Cash payment at the clinic in Brasília</w:t>
      </w:r>
    </w:p>
    <w:p>
      <w:pPr>
        <w:pStyle w:val="FirstParagraph"/>
      </w:pPr>
      <w:r>
        <w:rPr>
          <w:bCs/>
          <w:b/>
        </w:rPr>
        <w:t xml:space="preserve">Important:</w:t>
      </w:r>
      <w:r>
        <w:t xml:space="preserve"> </w:t>
      </w:r>
      <w:r>
        <w:t xml:space="preserve">Please include the invoice number (INV-2024-0892) as the payment reference. Payment is due within 15 days from the invoice date. Late payments may incur a penalty of 2% plus interest of 1% per month, in accordance with Brazilian consumer law.</w:t>
      </w:r>
    </w:p>
    <w:p>
      <w:pPr>
        <w:pStyle w:val="BodyText"/>
      </w:pPr>
      <w:r>
        <w:t xml:space="preserve">Terms and Conditions</w:t>
      </w:r>
    </w:p>
    <w:p>
      <w:pPr>
        <w:pStyle w:val="BodyText"/>
      </w:pPr>
      <w:r>
        <w:t xml:space="preserve">1. This invoice represents professional medical services provided by Dr. Carlos Eduardo Mendes, a licensed General Practitioner registered with the Regional Council of Medicine of the Federal District (CRM-DF).</w:t>
      </w:r>
    </w:p>
    <w:p>
      <w:pPr>
        <w:pStyle w:val="BodyText"/>
      </w:pPr>
      <w:r>
        <w:t xml:space="preserve">2. All services were rendered in compliance with the ethical and technical standards established by the Federal Council of Medicine (CFM) and applicable Brazilian health regulations.</w:t>
      </w:r>
    </w:p>
    <w:p>
      <w:pPr>
        <w:pStyle w:val="BodyText"/>
      </w:pPr>
      <w:r>
        <w:t xml:space="preserve">3. Patient information is protected under the Brazilian General Data Protection Law (LGPD - Lei nº 13.709/2018). Your personal and medical data will be used solely for healthcare and billing purposes.</w:t>
      </w:r>
    </w:p>
    <w:p>
      <w:pPr>
        <w:pStyle w:val="BodyText"/>
      </w:pPr>
      <w:r>
        <w:t xml:space="preserve">4. This invoice is valid for tax purposes in Brazil and includes the applicable municipal service tax (ISS) for the city of Brasília, Federal District.</w:t>
      </w:r>
    </w:p>
    <w:p>
      <w:pPr>
        <w:pStyle w:val="BodyText"/>
      </w:pPr>
      <w:r>
        <w:t xml:space="preserve">5. In case of any discrepancies or questions regarding this invoice, please contact our office within 30 days. Our administrative team is available to assist you.</w:t>
      </w:r>
    </w:p>
    <w:p>
      <w:pPr>
        <w:pStyle w:val="BodyText"/>
      </w:pPr>
      <w:r>
        <w:t xml:space="preserve">6. Medical services are non-refundable once rendered, except in cases of force majeure or as determined by applicable Brazilian law.</w:t>
      </w:r>
    </w:p>
    <w:p>
      <w:pPr>
        <w:pStyle w:val="BodyText"/>
      </w:pPr>
      <w:r>
        <w:t xml:space="preserve">7. This document serves as an official record of the medical consultation and associated services provided on the date indicated above.</w:t>
      </w:r>
    </w:p>
    <w:p>
      <w:pPr>
        <w:pStyle w:val="BodyText"/>
      </w:pPr>
      <w:r>
        <w:t xml:space="preserve">Thank you for trusting our medical care. We are committed to providing high-quality general practice services in Brasília, Brazil.</w:t>
      </w:r>
    </w:p>
    <w:p>
      <w:pPr>
        <w:pStyle w:val="BodyText"/>
      </w:pPr>
      <w:r>
        <w:t xml:space="preserve">Dr. Carlos Eduardo Mendes | CRM-DF 12345 | Clínica Saúde Integral Brasília</w:t>
      </w:r>
    </w:p>
    <w:p>
      <w:pPr>
        <w:pStyle w:val="BodyText"/>
      </w:pPr>
      <w:r>
        <w:t xml:space="preserve">Quadra 302, Conjunto A, Lote 15, Asa Norte | Brasília - DF, 70700-000, Brazil</w:t>
      </w:r>
    </w:p>
    <w:p>
      <w:pPr>
        <w:pStyle w:val="BodyText"/>
      </w:pPr>
      <w:r>
        <w:t xml:space="preserve">Phone: +55 (61) 3245-6789 | Email: contato@drcaresbrasil.com.br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General Practitioner - Brasília, Brazil</dc:title>
  <dc:creator/>
  <dc:language>en</dc:language>
  <cp:keywords/>
  <dcterms:created xsi:type="dcterms:W3CDTF">2026-10-10T10:21:06Z</dcterms:created>
  <dcterms:modified xsi:type="dcterms:W3CDTF">2026-10-10T10:21:06Z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