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Medellín,</w:t>
      </w:r>
      <w:r>
        <w:t xml:space="preserve"> </w:t>
      </w:r>
      <w:r>
        <w:t xml:space="preserve">Colombia</w:t>
      </w:r>
    </w:p>
    <w:bookmarkStart w:id="21" w:name="dr.-alejandro-ramírez"/>
    <w:p>
      <w:pPr>
        <w:pStyle w:val="Heading1"/>
      </w:pPr>
      <w:r>
        <w:t xml:space="preserve">Dr. Alejandro Ramírez</w:t>
      </w:r>
    </w:p>
    <w:bookmarkStart w:id="20" w:name="doctor-general-practitioner"/>
    <w:p>
      <w:pPr>
        <w:pStyle w:val="Heading2"/>
      </w:pPr>
      <w:r>
        <w:t xml:space="preserve">Doctor General Practitioner</w:t>
      </w:r>
    </w:p>
    <w:p>
      <w:pPr>
        <w:pStyle w:val="FirstParagraph"/>
      </w:pPr>
      <w:r>
        <w:t xml:space="preserve">Medical License No. 12345678</w:t>
      </w:r>
      <w:r>
        <w:br/>
      </w:r>
      <w:r>
        <w:t xml:space="preserve">Address: Calle 73 #45-12, El Poblado</w:t>
      </w:r>
      <w:r>
        <w:br/>
      </w:r>
      <w:r>
        <w:t xml:space="preserve">Medellín, Antioquia, Colombia</w:t>
      </w:r>
      <w:r>
        <w:br/>
      </w:r>
      <w:r>
        <w:t xml:space="preserve">Phone: +57 (4) 123 4567</w:t>
      </w:r>
      <w:r>
        <w:br/>
      </w:r>
      <w:r>
        <w:t xml:space="preserve">Email: contact@dralejandro.com.co</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Location:</w:t>
      </w:r>
      <w:r>
        <w:t xml:space="preserve"> </w:t>
      </w:r>
      <w:r>
        <w:t xml:space="preserve">Medellín, Colombia</w:t>
      </w:r>
    </w:p>
    <w:bookmarkEnd w:id="22"/>
    <w:bookmarkStart w:id="23" w:name="billed-to-patient"/>
    <w:p>
      <w:pPr>
        <w:pStyle w:val="Heading4"/>
      </w:pPr>
      <w:r>
        <w:t xml:space="preserve">Billed To (Patient)</w:t>
      </w:r>
    </w:p>
    <w:p>
      <w:pPr>
        <w:pStyle w:val="FirstParagraph"/>
      </w:pPr>
      <w:r>
        <w:rPr>
          <w:bCs/>
          <w:b/>
        </w:rPr>
        <w:t xml:space="preserve">Name:</w:t>
      </w:r>
      <w:r>
        <w:t xml:space="preserve"> </w:t>
      </w:r>
      <w:r>
        <w:t xml:space="preserve">Maria Fernanda López</w:t>
      </w:r>
      <w:r>
        <w:br/>
      </w:r>
      <w:r>
        <w:rPr>
          <w:bCs/>
          <w:b/>
        </w:rPr>
        <w:t xml:space="preserve">ID (Cédula):</w:t>
      </w:r>
      <w:r>
        <w:t xml:space="preserve"> </w:t>
      </w:r>
      <w:r>
        <w:t xml:space="preserve">1.098.765.432</w:t>
      </w:r>
      <w:r>
        <w:br/>
      </w:r>
      <w:r>
        <w:rPr>
          <w:bCs/>
          <w:b/>
        </w:rPr>
        <w:t xml:space="preserve">Address:</w:t>
      </w:r>
      <w:r>
        <w:t xml:space="preserve"> </w:t>
      </w:r>
      <w:r>
        <w:t xml:space="preserve">Carrera 43A #100-55</w:t>
      </w:r>
      <w:r>
        <w:br/>
      </w:r>
      <w:r>
        <w:t xml:space="preserve">Medellín, Antioquia, Colombia</w:t>
      </w:r>
      <w:r>
        <w:br/>
      </w:r>
      <w:r>
        <w:rPr>
          <w:bCs/>
          <w:b/>
        </w:rPr>
        <w:t xml:space="preserve">Email:</w:t>
      </w:r>
      <w:r>
        <w:t xml:space="preserve"> </w:t>
      </w:r>
      <w:r>
        <w:t xml:space="preserve">maria.lopez@email.com</w:t>
      </w:r>
    </w:p>
    <w:bookmarkEnd w:id="23"/>
    <w:bookmarkStart w:id="24" w:name="payment-information"/>
    <w:p>
      <w:pPr>
        <w:pStyle w:val="Heading4"/>
      </w:pPr>
      <w:r>
        <w:t xml:space="preserve">Payment Information</w:t>
      </w:r>
    </w:p>
    <w:p>
      <w:pPr>
        <w:pStyle w:val="FirstParagraph"/>
      </w:pPr>
      <w:r>
        <w:rPr>
          <w:bCs/>
          <w:b/>
        </w:rPr>
        <w:t xml:space="preserve">Bank:</w:t>
      </w:r>
      <w:r>
        <w:t xml:space="preserve"> </w:t>
      </w:r>
      <w:r>
        <w:t xml:space="preserve">Bancolombia</w:t>
      </w:r>
      <w:r>
        <w:br/>
      </w:r>
      <w:r>
        <w:rPr>
          <w:bCs/>
          <w:b/>
        </w:rPr>
        <w:t xml:space="preserve">Account Type:</w:t>
      </w:r>
      <w:r>
        <w:t xml:space="preserve"> </w:t>
      </w:r>
      <w:r>
        <w:t xml:space="preserve">Savings</w:t>
      </w:r>
      <w:r>
        <w:br/>
      </w:r>
      <w:r>
        <w:rPr>
          <w:bCs/>
          <w:b/>
        </w:rPr>
        <w:t xml:space="preserve">Account Number:</w:t>
      </w:r>
      <w:r>
        <w:t xml:space="preserve"> </w:t>
      </w:r>
      <w:r>
        <w:t xml:space="preserve">123-456789-00</w:t>
      </w:r>
      <w:r>
        <w:br/>
      </w:r>
      <w:r>
        <w:rPr>
          <w:bCs/>
          <w:b/>
        </w:rPr>
        <w:t xml:space="preserve">Reference:</w:t>
      </w:r>
      <w:r>
        <w:t xml:space="preserve"> </w:t>
      </w:r>
      <w:r>
        <w:t xml:space="preserve">INV-2023-0892</w:t>
      </w:r>
      <w:r>
        <w:br/>
      </w:r>
      <w:r>
        <w:rPr>
          <w:bCs/>
          <w:b/>
        </w:rPr>
        <w:t xml:space="preserve">Currency:</w:t>
      </w:r>
      <w:r>
        <w:t xml:space="preserve"> </w:t>
      </w:r>
      <w:r>
        <w:t xml:space="preserve">Colombian Peso (COP)</w:t>
      </w:r>
    </w:p>
    <w:bookmarkEnd w:id="24"/>
    <w:bookmarkStart w:id="25" w:name="service-description"/>
    <w:p>
      <w:pPr>
        <w:pStyle w:val="Heading5"/>
      </w:pPr>
      <w:r>
        <w:t xml:space="preserve">Service Description</w:t>
      </w:r>
    </w:p>
    <w:p>
      <w:pPr>
        <w:pStyle w:val="FirstParagraph"/>
      </w:pPr>
      <w:r>
        <w:t xml:space="preserve">This invoice represents the professional fees for medical services rendered by Dr. Alejandro Ramírez, a licensed Doctor General Practitioner operating within the city of Medellín, Colombia. The services provided include comprehensive primary care consultation, diagnostic evaluation, and prescription management. As per the regulations of the Superintendencia Nacional de Salud in Colombia, this document serves as the official record of the transaction for both the patient and the provider.</w:t>
      </w:r>
    </w:p>
    <w:bookmarkEnd w:id="25"/>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General Practitioner Consultation</w:t>
            </w:r>
            <w:r>
              <w:br/>
            </w:r>
            <w:r>
              <w:t xml:space="preserve">Initial comprehensive medical evaluation including history taking, physical examination, and preliminary diagnosis. Conducted at the clinic in El Poblado, Medellín.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Diagnostic Interpretation</w:t>
            </w:r>
            <w:r>
              <w:br/>
            </w:r>
            <w:r>
              <w:t xml:space="preserve">Review and interpretation of laboratory results (CBC, Metabolic Panel) and electrocardiogram (ECG) performed in accordance with Colombian medical standards.</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3</w:t>
            </w:r>
          </w:p>
        </w:tc>
        <w:tc>
          <w:tcPr/>
          <w:p>
            <w:pPr>
              <w:pStyle w:val="Compact"/>
              <w:jc w:val="left"/>
            </w:pPr>
            <w:r>
              <w:rPr>
                <w:bCs/>
                <w:b/>
              </w:rPr>
              <w:t xml:space="preserve">Medical Prescription &amp; Plan</w:t>
            </w:r>
            <w:r>
              <w:br/>
            </w:r>
            <w:r>
              <w:t xml:space="preserve">Issuance of official medical prescription and personalized treatment plan. Includes digital copy sent to patient email.</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4</w:t>
            </w:r>
          </w:p>
        </w:tc>
        <w:tc>
          <w:tcPr/>
          <w:p>
            <w:pPr>
              <w:pStyle w:val="Compact"/>
              <w:jc w:val="left"/>
            </w:pPr>
            <w:r>
              <w:rPr>
                <w:bCs/>
                <w:b/>
              </w:rPr>
              <w:t xml:space="preserve">Follow-up Coordination</w:t>
            </w:r>
            <w:r>
              <w:br/>
            </w:r>
            <w:r>
              <w:t xml:space="preserve">Administrative coordination for specialist referral within the Medellín healthcare network if necessary.</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t xml:space="preserve">$280,000 COP</w:t>
      </w:r>
    </w:p>
    <w:p>
      <w:pPr>
        <w:pStyle w:val="BodyText"/>
      </w:pPr>
      <w:r>
        <w:t xml:space="preserve">IVA (19% Tax):</w:t>
      </w:r>
      <w:r>
        <w:t xml:space="preserve"> </w:t>
      </w:r>
      <w:r>
        <w:t xml:space="preserve">$53,200 COP</w:t>
      </w:r>
    </w:p>
    <w:p>
      <w:pPr>
        <w:pStyle w:val="BodyText"/>
      </w:pPr>
      <w:r>
        <w:t xml:space="preserve">Grand Total:</w:t>
      </w:r>
      <w:r>
        <w:t xml:space="preserve"> </w:t>
      </w:r>
      <w:r>
        <w:t xml:space="preserve">$333,200 COP</w:t>
      </w:r>
    </w:p>
    <w:bookmarkStart w:id="26" w:name="payment-terms-and-conditions"/>
    <w:p>
      <w:pPr>
        <w:pStyle w:val="Heading5"/>
      </w:pPr>
      <w:r>
        <w:t xml:space="preserve">Payment Terms and Conditions</w:t>
      </w:r>
    </w:p>
    <w:p>
      <w:pPr>
        <w:pStyle w:val="FirstParagraph"/>
      </w:pPr>
      <w:r>
        <w:t xml:space="preserve">Payment is due within 14 days from the date of issue. Late payments may incur a penalty fee of 2% per month. Payments can be made via bank transfer to the account listed above, or in cash at the clinic located in Medellín, Colombia. Please ensure the invoice number is included in the payment reference.</w:t>
      </w:r>
    </w:p>
    <w:p>
      <w:pPr>
        <w:pStyle w:val="BodyText"/>
      </w:pPr>
      <w:r>
        <w:t xml:space="preserve">This invoice is issued in accordance with the tax regulations of the Republic of Colombia. The Doctor General Practitioner is responsible for the accuracy of the medical services described. Any discrepancies should be reported within 5 business days.</w:t>
      </w:r>
    </w:p>
    <w:bookmarkEnd w:id="26"/>
    <w:p>
      <w:pPr>
        <w:pStyle w:val="BodyText"/>
      </w:pPr>
      <w:r>
        <w:rPr>
          <w:bCs/>
          <w:b/>
        </w:rPr>
        <w:t xml:space="preserve">Legal Notice:</w:t>
      </w:r>
      <w:r>
        <w:t xml:space="preserve"> </w:t>
      </w:r>
      <w:r>
        <w:t xml:space="preserve">This document is an official invoice for medical services provided by a Doctor General Practitioner in Medellín, Colombia. It complies with the requirements set forth by the Dirección de Impuestos y Aduanas Nacionales (DIAN). The information contained herein is confidential and intended solely for the use of the patient named above. Unauthorized use or disclosure of this information is prohibited. The services rendered are based on the professional judgment of the physician and do not guarantee specific outcomes. In case of emergency, please contact the nearest hospital in Medellín or dial 123.</w:t>
      </w:r>
    </w:p>
    <w:p>
      <w:pPr>
        <w:pStyle w:val="BodyText"/>
      </w:pPr>
      <w:r>
        <w:rPr>
          <w:bCs/>
          <w:b/>
        </w:rPr>
        <w:t xml:space="preserve">Signature:</w:t>
      </w:r>
      <w:r>
        <w:br/>
      </w:r>
      <w:r>
        <w:t xml:space="preserve">___________________________</w:t>
      </w:r>
      <w:r>
        <w:br/>
      </w:r>
      <w:r>
        <w:t xml:space="preserve">Dr. Alejandro Ramírez</w:t>
      </w:r>
      <w:r>
        <w:br/>
      </w:r>
      <w:r>
        <w:t xml:space="preserve">Doctor General Practitioner</w:t>
      </w:r>
      <w:r>
        <w:br/>
      </w: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Medellín, Colombia</dc:title>
  <dc:creator/>
  <dc:language>en</dc:language>
  <cp:keywords/>
  <dcterms:created xsi:type="dcterms:W3CDTF">2026-10-10T08:41:09Z</dcterms:created>
  <dcterms:modified xsi:type="dcterms:W3CDTF">2026-10-10T08:41:09Z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