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Addis</w:t>
      </w:r>
      <w:r>
        <w:t xml:space="preserve"> </w:t>
      </w:r>
      <w:r>
        <w:t xml:space="preserve">Ababa,</w:t>
      </w:r>
      <w:r>
        <w:t xml:space="preserve"> </w:t>
      </w:r>
      <w:r>
        <w:t xml:space="preserve">Ethiopia</w:t>
      </w:r>
    </w:p>
    <w:bookmarkStart w:id="21" w:name="addis-ababa-general-medical-clinic"/>
    <w:p>
      <w:pPr>
        <w:pStyle w:val="Heading1"/>
      </w:pPr>
      <w:r>
        <w:t xml:space="preserve">Addis Ababa General Medical Clinic</w:t>
      </w:r>
    </w:p>
    <w:bookmarkStart w:id="20" w:name="doctor-general-practitioner-services"/>
    <w:p>
      <w:pPr>
        <w:pStyle w:val="Heading2"/>
      </w:pPr>
      <w:r>
        <w:t xml:space="preserve">Doctor General Practitioner Services</w:t>
      </w:r>
    </w:p>
    <w:p>
      <w:pPr>
        <w:pStyle w:val="FirstParagraph"/>
      </w:pPr>
      <w:r>
        <w:t xml:space="preserve">Kebele 05, Woreda 10</w:t>
      </w:r>
      <w:r>
        <w:br/>
      </w:r>
      <w:r>
        <w:t xml:space="preserve">Addis Ababa, Ethiopia</w:t>
      </w:r>
      <w:r>
        <w:br/>
      </w:r>
      <w:r>
        <w:t xml:space="preserve">Phone: +251 11 123 4567</w:t>
      </w:r>
      <w:r>
        <w:br/>
      </w:r>
      <w:r>
        <w:t xml:space="preserve">Email: billing@addisgeneralclinic.et</w:t>
      </w:r>
      <w:r>
        <w:br/>
      </w:r>
      <w:r>
        <w:t xml:space="preserve">TIN: 1001234567890</w:t>
      </w:r>
    </w:p>
    <w:bookmarkEnd w:id="20"/>
    <w:bookmarkEnd w:id="21"/>
    <w:bookmarkStart w:id="22" w:name="invoice"/>
    <w:p>
      <w:pPr>
        <w:pStyle w:val="Heading1"/>
      </w:pPr>
      <w:r>
        <w:t xml:space="preserve">INVOICE</w:t>
      </w:r>
    </w:p>
    <w:p>
      <w:pPr>
        <w:pStyle w:val="FirstParagraph"/>
      </w:pPr>
      <w:r>
        <w:rPr>
          <w:bCs/>
          <w:b/>
        </w:rPr>
        <w:t xml:space="preserve">Invoice Number:</w:t>
      </w:r>
      <w:r>
        <w:t xml:space="preserve"> </w:t>
      </w:r>
      <w:r>
        <w:t xml:space="preserve">INV-AA-2023-0892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bookmarkEnd w:id="22"/>
    <w:bookmarkStart w:id="23" w:name="bill-to-patient-information"/>
    <w:p>
      <w:pPr>
        <w:pStyle w:val="Heading3"/>
      </w:pPr>
      <w:r>
        <w:t xml:space="preserve">Bill To (Patient Information)</w:t>
      </w:r>
    </w:p>
    <w:p>
      <w:pPr>
        <w:pStyle w:val="FirstParagraph"/>
      </w:pPr>
      <w:r>
        <w:rPr>
          <w:bCs/>
          <w:b/>
        </w:rPr>
        <w:t xml:space="preserve">Name:</w:t>
      </w:r>
      <w:r>
        <w:t xml:space="preserve"> </w:t>
      </w:r>
      <w:r>
        <w:t xml:space="preserve">Abebe Kebede</w:t>
      </w:r>
      <w:r>
        <w:br/>
      </w:r>
      <w:r>
        <w:rPr>
          <w:bCs/>
          <w:b/>
        </w:rPr>
        <w:t xml:space="preserve">Address:</w:t>
      </w:r>
      <w:r>
        <w:t xml:space="preserve"> </w:t>
      </w:r>
      <w:r>
        <w:t xml:space="preserve">Bole Sub-city, Woreda 03</w:t>
      </w:r>
      <w:r>
        <w:br/>
      </w:r>
      <w:r>
        <w:t xml:space="preserve">Addis Ababa, Ethiopia</w:t>
      </w:r>
      <w:r>
        <w:br/>
      </w:r>
      <w:r>
        <w:rPr>
          <w:bCs/>
          <w:b/>
        </w:rPr>
        <w:t xml:space="preserve">Phone:</w:t>
      </w:r>
      <w:r>
        <w:t xml:space="preserve"> </w:t>
      </w:r>
      <w:r>
        <w:t xml:space="preserve">+251 91 234 5678</w:t>
      </w:r>
      <w:r>
        <w:br/>
      </w:r>
      <w:r>
        <w:rPr>
          <w:bCs/>
          <w:b/>
        </w:rPr>
        <w:t xml:space="preserve">National ID:</w:t>
      </w:r>
      <w:r>
        <w:t xml:space="preserve"> </w:t>
      </w:r>
      <w:r>
        <w:t xml:space="preserve">1234567890123</w:t>
      </w:r>
      <w:r>
        <w:br/>
      </w:r>
      <w:r>
        <w:rPr>
          <w:bCs/>
          <w:b/>
        </w:rPr>
        <w:t xml:space="preserve">Insurance Provider:</w:t>
      </w:r>
      <w:r>
        <w:t xml:space="preserve"> </w:t>
      </w:r>
      <w:r>
        <w:t xml:space="preserve">Ethiopian Social Security Agency (ESSA)</w:t>
      </w:r>
      <w:r>
        <w:br/>
      </w:r>
      <w:r>
        <w:rPr>
          <w:bCs/>
          <w:b/>
        </w:rPr>
        <w:t xml:space="preserve">Policy Number:</w:t>
      </w:r>
      <w:r>
        <w:t xml:space="preserve"> </w:t>
      </w:r>
      <w:r>
        <w:t xml:space="preserve">ESSA-2023-98765</w:t>
      </w:r>
    </w:p>
    <w:bookmarkEnd w:id="23"/>
    <w:bookmarkStart w:id="24" w:name="service-provider-details"/>
    <w:p>
      <w:pPr>
        <w:pStyle w:val="Heading3"/>
      </w:pPr>
      <w:r>
        <w:t xml:space="preserve">Service Provider Details</w:t>
      </w:r>
    </w:p>
    <w:p>
      <w:pPr>
        <w:pStyle w:val="FirstParagraph"/>
      </w:pPr>
      <w:r>
        <w:rPr>
          <w:bCs/>
          <w:b/>
        </w:rPr>
        <w:t xml:space="preserve">Doctor:</w:t>
      </w:r>
      <w:r>
        <w:t xml:space="preserve"> </w:t>
      </w:r>
      <w:r>
        <w:t xml:space="preserve">Dr. Selamawit Tadesse</w:t>
      </w:r>
      <w:r>
        <w:br/>
      </w:r>
      <w:r>
        <w:rPr>
          <w:bCs/>
          <w:b/>
        </w:rPr>
        <w:t xml:space="preserve">Specialty:</w:t>
      </w:r>
      <w:r>
        <w:t xml:space="preserve"> </w:t>
      </w:r>
      <w:r>
        <w:t xml:space="preserve">Doctor General Practitioner</w:t>
      </w:r>
      <w:r>
        <w:br/>
      </w:r>
      <w:r>
        <w:rPr>
          <w:bCs/>
          <w:b/>
        </w:rPr>
        <w:t xml:space="preserve">License Number:</w:t>
      </w:r>
      <w:r>
        <w:t xml:space="preserve"> </w:t>
      </w:r>
      <w:r>
        <w:t xml:space="preserve">FMOH-GP-2015-456</w:t>
      </w:r>
      <w:r>
        <w:br/>
      </w:r>
      <w:r>
        <w:rPr>
          <w:bCs/>
          <w:b/>
        </w:rPr>
        <w:t xml:space="preserve">Clinic Registration:</w:t>
      </w:r>
      <w:r>
        <w:t xml:space="preserve"> </w:t>
      </w:r>
      <w:r>
        <w:t xml:space="preserve">Addis Ababa City Health Bureau</w:t>
      </w:r>
      <w:r>
        <w:br/>
      </w:r>
      <w:r>
        <w:rPr>
          <w:bCs/>
          <w:b/>
        </w:rPr>
        <w:t xml:space="preserve">Bank:</w:t>
      </w:r>
      <w:r>
        <w:t xml:space="preserve"> </w:t>
      </w:r>
      <w:r>
        <w:t xml:space="preserve">Commercial Bank of Ethiopia</w:t>
      </w:r>
      <w:r>
        <w:br/>
      </w:r>
      <w:r>
        <w:rPr>
          <w:bCs/>
          <w:b/>
        </w:rPr>
        <w:t xml:space="preserve">Account Name:</w:t>
      </w:r>
      <w:r>
        <w:t xml:space="preserve"> </w:t>
      </w:r>
      <w:r>
        <w:t xml:space="preserve">Addis Ababa General Medical Clinic</w:t>
      </w:r>
      <w:r>
        <w:br/>
      </w:r>
      <w:r>
        <w:rPr>
          <w:bCs/>
          <w:b/>
        </w:rPr>
        <w:t xml:space="preserve">Account Number:</w:t>
      </w:r>
      <w:r>
        <w:t xml:space="preserve"> </w:t>
      </w:r>
      <w:r>
        <w:t xml:space="preserve">1000123456789</w:t>
      </w:r>
      <w:r>
        <w:br/>
      </w:r>
      <w:r>
        <w:rPr>
          <w:bCs/>
          <w:b/>
        </w:rPr>
        <w:t xml:space="preserve">Branch:</w:t>
      </w:r>
      <w:r>
        <w:t xml:space="preserve"> </w:t>
      </w:r>
      <w:r>
        <w:t xml:space="preserve">Megenagna Branch</w:t>
      </w:r>
    </w:p>
    <w:bookmarkEnd w:id="24"/>
    <w:bookmarkStart w:id="26" w:name="medical-services-rendered"/>
    <w:p>
      <w:pPr>
        <w:pStyle w:val="Heading2"/>
      </w:pPr>
      <w:r>
        <w:t xml:space="preserve">Medical Services Rendered</w:t>
      </w:r>
    </w:p>
    <w:p>
      <w:pPr>
        <w:pStyle w:val="FirstParagraph"/>
      </w:pPr>
      <w:r>
        <w:t xml:space="preserve">This Invoice details the comprehensive medical services provided by a qualified Doctor General Practitioner at our facility located in Addis Ababa, Ethiopia. The following procedures, consultations, and treatments were administered during the patient's visit on October 24, 2023. All services adhere to the standards set by the Federal Ministry of Health of Ethiopia.</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1</w:t>
            </w:r>
          </w:p>
        </w:tc>
        <w:tc>
          <w:tcPr/>
          <w:p>
            <w:pPr>
              <w:pStyle w:val="Compact"/>
              <w:jc w:val="left"/>
            </w:pPr>
            <w:r>
              <w:rPr>
                <w:bCs/>
                <w:b/>
              </w:rPr>
              <w:t xml:space="preserve">Initial Consultation with Doctor General Practitioner</w:t>
            </w:r>
            <w:r>
              <w:br/>
            </w:r>
            <w:r>
              <w:t xml:space="preserve">Comprehensive medical history review, physical examination, and preliminary diagnosis conducted by a licensed Doctor General Practitioner in Addis Ababa.</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2</w:t>
            </w:r>
          </w:p>
        </w:tc>
        <w:tc>
          <w:tcPr/>
          <w:p>
            <w:pPr>
              <w:pStyle w:val="Compact"/>
              <w:jc w:val="left"/>
            </w:pPr>
            <w:r>
              <w:rPr>
                <w:bCs/>
                <w:b/>
              </w:rPr>
              <w:t xml:space="preserve">Blood Pressure Monitoring &amp; Vital Signs Assessment</w:t>
            </w:r>
            <w:r>
              <w:br/>
            </w:r>
            <w:r>
              <w:t xml:space="preserve">Routine check of cardiovascular health indicators as part of general practice protocol.</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3</w:t>
            </w:r>
          </w:p>
        </w:tc>
        <w:tc>
          <w:tcPr/>
          <w:p>
            <w:pPr>
              <w:pStyle w:val="Compact"/>
              <w:jc w:val="left"/>
            </w:pPr>
            <w:r>
              <w:rPr>
                <w:bCs/>
                <w:b/>
              </w:rPr>
              <w:t xml:space="preserve">Complete Blood Count (CBC) Test</w:t>
            </w:r>
            <w:r>
              <w:br/>
            </w:r>
            <w:r>
              <w:t xml:space="preserve">Laboratory analysis to evaluate overall health and detect a wide range of disorders, including anemia and infection.</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4</w:t>
            </w:r>
          </w:p>
        </w:tc>
        <w:tc>
          <w:tcPr/>
          <w:p>
            <w:pPr>
              <w:pStyle w:val="Compact"/>
              <w:jc w:val="left"/>
            </w:pPr>
            <w:r>
              <w:rPr>
                <w:bCs/>
                <w:b/>
              </w:rPr>
              <w:t xml:space="preserve">Random Blood Sugar Test</w:t>
            </w:r>
            <w:r>
              <w:br/>
            </w:r>
            <w:r>
              <w:t xml:space="preserve">Screening for diabetes mellitus, a common condition managed by a Doctor General Practitioner in Ethiopia.</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5</w:t>
            </w:r>
          </w:p>
        </w:tc>
        <w:tc>
          <w:tcPr/>
          <w:p>
            <w:pPr>
              <w:pStyle w:val="Compact"/>
              <w:jc w:val="left"/>
            </w:pPr>
            <w:r>
              <w:rPr>
                <w:bCs/>
                <w:b/>
              </w:rPr>
              <w:t xml:space="preserve">Prescription Medication Dispensing</w:t>
            </w:r>
            <w:r>
              <w:br/>
            </w:r>
            <w:r>
              <w:t xml:space="preserve">Antibiotics and antipyretics prescribed following diagnosis of acute respiratory infection.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rPr>
                <w:bCs/>
                <w:b/>
              </w:rPr>
              <w:t xml:space="preserve">Follow-up Consultation (Scheduled)</w:t>
            </w:r>
            <w:r>
              <w:br/>
            </w:r>
            <w:r>
              <w:t xml:space="preserve">Pre-paid session for review of test results and adjustment of treatment plan by the Doctor General Practitioner.</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7</w:t>
            </w:r>
          </w:p>
        </w:tc>
        <w:tc>
          <w:tcPr/>
          <w:p>
            <w:pPr>
              <w:pStyle w:val="Compact"/>
              <w:jc w:val="left"/>
            </w:pPr>
            <w:r>
              <w:rPr>
                <w:bCs/>
                <w:b/>
              </w:rPr>
              <w:t xml:space="preserve">Medical Certificate Issuance</w:t>
            </w:r>
            <w:r>
              <w:br/>
            </w:r>
            <w:r>
              <w:t xml:space="preserve">Official documentation for work or school purposes, signed by a licensed practitioner in Addis Ababa.</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8</w:t>
            </w:r>
          </w:p>
        </w:tc>
        <w:tc>
          <w:tcPr/>
          <w:p>
            <w:pPr>
              <w:pStyle w:val="Compact"/>
              <w:jc w:val="left"/>
            </w:pPr>
            <w:r>
              <w:rPr>
                <w:bCs/>
                <w:b/>
              </w:rPr>
              <w:t xml:space="preserve">Administrative &amp; File Management Fee</w:t>
            </w:r>
            <w:r>
              <w:br/>
            </w:r>
            <w:r>
              <w:t xml:space="preserve">Processing of patient records in compliance with Ethiopian health data regulations.</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3,650.00 ETB</w:t>
            </w:r>
          </w:p>
        </w:tc>
      </w:tr>
      <w:tr>
        <w:tc>
          <w:tcPr/>
          <w:p>
            <w:pPr>
              <w:pStyle w:val="Compact"/>
              <w:jc w:val="left"/>
            </w:pPr>
            <w:r>
              <w:t xml:space="preserve">Discount (Insurance Coverage):</w:t>
            </w:r>
          </w:p>
        </w:tc>
        <w:tc>
          <w:tcPr/>
          <w:p>
            <w:pPr>
              <w:pStyle w:val="Compact"/>
              <w:jc w:val="left"/>
            </w:pPr>
            <w:r>
              <w:t xml:space="preserve">-1,500.00 ETB</w:t>
            </w:r>
          </w:p>
        </w:tc>
      </w:tr>
      <w:tr>
        <w:tc>
          <w:tcPr/>
          <w:p>
            <w:pPr>
              <w:pStyle w:val="Compact"/>
              <w:jc w:val="left"/>
            </w:pPr>
            <w:r>
              <w:t xml:space="preserve">VAT (15%):</w:t>
            </w:r>
          </w:p>
        </w:tc>
        <w:tc>
          <w:tcPr/>
          <w:p>
            <w:pPr>
              <w:pStyle w:val="Compact"/>
              <w:jc w:val="left"/>
            </w:pPr>
            <w:r>
              <w:t xml:space="preserve">322.50 ETB</w:t>
            </w:r>
          </w:p>
        </w:tc>
      </w:tr>
      <w:tr>
        <w:tc>
          <w:tcPr/>
          <w:p>
            <w:pPr>
              <w:pStyle w:val="Compact"/>
              <w:jc w:val="left"/>
            </w:pPr>
            <w:r>
              <w:t xml:space="preserve">Total Amount Due:</w:t>
            </w:r>
          </w:p>
        </w:tc>
        <w:tc>
          <w:tcPr/>
          <w:p>
            <w:pPr>
              <w:pStyle w:val="Compact"/>
              <w:jc w:val="left"/>
            </w:pPr>
            <w:r>
              <w:t xml:space="preserve">2,472.50 ETB</w:t>
            </w:r>
          </w:p>
        </w:tc>
      </w:tr>
    </w:tbl>
    <w:bookmarkStart w:id="25" w:name="terms-conditions-and-important-notes"/>
    <w:p>
      <w:pPr>
        <w:pStyle w:val="Heading3"/>
      </w:pPr>
      <w:r>
        <w:t xml:space="preserve">Terms, Conditions, and Important Notes</w:t>
      </w:r>
    </w:p>
    <w:p>
      <w:pPr>
        <w:numPr>
          <w:ilvl w:val="0"/>
          <w:numId w:val="1001"/>
        </w:numPr>
        <w:pStyle w:val="Compact"/>
      </w:pPr>
      <w:r>
        <w:rPr>
          <w:bCs/>
          <w:b/>
        </w:rPr>
        <w:t xml:space="preserve">Currency:</w:t>
      </w:r>
      <w:r>
        <w:t xml:space="preserve"> </w:t>
      </w:r>
      <w:r>
        <w:t xml:space="preserve">All amounts are quoted in Ethiopian Birr (ETB).</w:t>
      </w:r>
    </w:p>
    <w:p>
      <w:pPr>
        <w:numPr>
          <w:ilvl w:val="0"/>
          <w:numId w:val="1001"/>
        </w:numPr>
        <w:pStyle w:val="Compact"/>
      </w:pPr>
      <w:r>
        <w:rPr>
          <w:bCs/>
          <w:b/>
        </w:rPr>
        <w:t xml:space="preserve">Payment Deadline:</w:t>
      </w:r>
      <w:r>
        <w:t xml:space="preserve"> </w:t>
      </w:r>
      <w:r>
        <w:t xml:space="preserve">Payment is due within 14 days of the invoice date. Late payments may incur a 5% penalty.</w:t>
      </w:r>
    </w:p>
    <w:p>
      <w:pPr>
        <w:numPr>
          <w:ilvl w:val="0"/>
          <w:numId w:val="1001"/>
        </w:numPr>
        <w:pStyle w:val="Compact"/>
      </w:pPr>
      <w:r>
        <w:rPr>
          <w:bCs/>
          <w:b/>
        </w:rPr>
        <w:t xml:space="preserve">Payment Methods:</w:t>
      </w:r>
      <w:r>
        <w:t xml:space="preserve"> </w:t>
      </w:r>
      <w:r>
        <w:t xml:space="preserve">We accept cash, bank transfer (Commercial Bank of Ethiopia), and mobile money (Telebirr). Please reference the Invoice Number when making payments.</w:t>
      </w:r>
    </w:p>
    <w:p>
      <w:pPr>
        <w:numPr>
          <w:ilvl w:val="0"/>
          <w:numId w:val="1001"/>
        </w:numPr>
        <w:pStyle w:val="Compact"/>
      </w:pPr>
      <w:r>
        <w:rPr>
          <w:bCs/>
          <w:b/>
        </w:rPr>
        <w:t xml:space="preserve">Insurance Claims:</w:t>
      </w:r>
      <w:r>
        <w:t xml:space="preserve"> </w:t>
      </w:r>
      <w:r>
        <w:t xml:space="preserve">For patients with private or government insurance in Ethiopia, please submit this Invoice along with the medical report to your provider for reimbursement.</w:t>
      </w:r>
    </w:p>
    <w:p>
      <w:pPr>
        <w:numPr>
          <w:ilvl w:val="0"/>
          <w:numId w:val="1001"/>
        </w:numPr>
        <w:pStyle w:val="Compact"/>
      </w:pPr>
      <w:r>
        <w:rPr>
          <w:bCs/>
          <w:b/>
        </w:rPr>
        <w:t xml:space="preserve">Doctor General Practitioner Role:</w:t>
      </w:r>
      <w:r>
        <w:t xml:space="preserve"> </w:t>
      </w:r>
      <w:r>
        <w:t xml:space="preserve">The services listed were performed by a qualified Doctor General Practitioner, who is responsible for primary care, diagnosis, and initial treatment of various medical conditions in Addis Ababa.</w:t>
      </w:r>
    </w:p>
    <w:p>
      <w:pPr>
        <w:numPr>
          <w:ilvl w:val="0"/>
          <w:numId w:val="1001"/>
        </w:numPr>
        <w:pStyle w:val="Compact"/>
      </w:pPr>
      <w:r>
        <w:rPr>
          <w:bCs/>
          <w:b/>
        </w:rPr>
        <w:t xml:space="preserve">Disputes:</w:t>
      </w:r>
      <w:r>
        <w:t xml:space="preserve"> </w:t>
      </w:r>
      <w:r>
        <w:t xml:space="preserve">Any discrepancies in this Invoice must be reported within 7 days of receipt. Contact our billing department at billing@addisgeneralclinic.et.</w:t>
      </w:r>
    </w:p>
    <w:p>
      <w:pPr>
        <w:numPr>
          <w:ilvl w:val="0"/>
          <w:numId w:val="1001"/>
        </w:numPr>
        <w:pStyle w:val="Compact"/>
      </w:pPr>
      <w:r>
        <w:rPr>
          <w:bCs/>
          <w:b/>
        </w:rPr>
        <w:t xml:space="preserve">Confidentiality:</w:t>
      </w:r>
      <w:r>
        <w:t xml:space="preserve"> </w:t>
      </w:r>
      <w:r>
        <w:t xml:space="preserve">Patient information is handled in accordance with the Ethiopian Health Data Protection Guidelines.</w:t>
      </w:r>
    </w:p>
    <w:p>
      <w:pPr>
        <w:numPr>
          <w:ilvl w:val="0"/>
          <w:numId w:val="1001"/>
        </w:numPr>
        <w:pStyle w:val="Compact"/>
      </w:pPr>
      <w:r>
        <w:rPr>
          <w:bCs/>
          <w:b/>
        </w:rPr>
        <w:t xml:space="preserve">Validity:</w:t>
      </w:r>
      <w:r>
        <w:t xml:space="preserve"> </w:t>
      </w:r>
      <w:r>
        <w:t xml:space="preserve">This Invoice is valid for one year from the date of issue for accounting and tax purposes.</w:t>
      </w:r>
    </w:p>
    <w:bookmarkEnd w:id="25"/>
    <w:p>
      <w:pPr>
        <w:pStyle w:val="FirstParagraph"/>
      </w:pPr>
      <w:r>
        <w:rPr>
          <w:bCs/>
          <w:b/>
        </w:rPr>
        <w:t xml:space="preserve">Authorized Signature</w:t>
      </w:r>
    </w:p>
    <w:p>
      <w:pPr>
        <w:pStyle w:val="BodyText"/>
      </w:pPr>
      <w:r>
        <w:t xml:space="preserve">Dr. Selamawit Tadesse</w:t>
      </w:r>
      <w:r>
        <w:br/>
      </w:r>
      <w:r>
        <w:t xml:space="preserve">Doctor General Practitioner</w:t>
      </w:r>
    </w:p>
    <w:p>
      <w:pPr>
        <w:pStyle w:val="BodyText"/>
      </w:pPr>
      <w:r>
        <w:rPr>
          <w:bCs/>
          <w:b/>
        </w:rPr>
        <w:t xml:space="preserve">Patient Acknowledgment</w:t>
      </w:r>
    </w:p>
    <w:p>
      <w:pPr>
        <w:pStyle w:val="BodyText"/>
      </w:pPr>
      <w:r>
        <w:t xml:space="preserve">Abebe Kebede</w:t>
      </w:r>
      <w:r>
        <w:br/>
      </w:r>
      <w:r>
        <w:t xml:space="preserve">Date: _______________</w:t>
      </w:r>
    </w:p>
    <w:p>
      <w:pPr>
        <w:pStyle w:val="BodyText"/>
      </w:pPr>
      <w:r>
        <w:t xml:space="preserve">Thank you for choosing Addis Ababa General Medical Clinic. We are committed to providing high-quality healthcare services in Ethiopia.</w:t>
      </w:r>
    </w:p>
    <w:p>
      <w:pPr>
        <w:pStyle w:val="BodyText"/>
      </w:pPr>
      <w:r>
        <w:t xml:space="preserve">This is a computer-generated Invoice and does not require a physical stamp.</w:t>
      </w:r>
    </w:p>
    <w:p>
      <w:pPr>
        <w:pStyle w:val="BodyText"/>
      </w:pPr>
      <w:r>
        <w:t xml:space="preserve">© 2023 Addis Ababa General Medical Clinic.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 Addis Ababa, Ethiopia</dc:title>
  <dc:creator/>
  <dc:language>en</dc:language>
  <cp:keywords/>
  <dcterms:created xsi:type="dcterms:W3CDTF">2026-10-10T08:34:57Z</dcterms:created>
  <dcterms:modified xsi:type="dcterms:W3CDTF">2026-10-10T08:34:57Z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