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Riyadh,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21" w:name="dr.-ahmed-al-rashid"/>
    <w:p>
      <w:pPr>
        <w:pStyle w:val="Heading1"/>
      </w:pPr>
      <w:r>
        <w:t xml:space="preserve">Dr. Ahmed Al-Rashid</w:t>
      </w:r>
    </w:p>
    <w:bookmarkStart w:id="20" w:name="doctor-general-practitioner"/>
    <w:p>
      <w:pPr>
        <w:pStyle w:val="Heading2"/>
      </w:pPr>
      <w:r>
        <w:t xml:space="preserve">Doctor General Practitioner</w:t>
      </w:r>
    </w:p>
    <w:p>
      <w:pPr>
        <w:pStyle w:val="FirstParagraph"/>
      </w:pPr>
      <w:r>
        <w:t xml:space="preserve">License No.: 1234567890</w:t>
      </w:r>
    </w:p>
    <w:p>
      <w:pPr>
        <w:pStyle w:val="BodyText"/>
      </w:pPr>
      <w:r>
        <w:t xml:space="preserve">Ministry of Health Certified</w:t>
      </w:r>
    </w:p>
    <w:p>
      <w:pPr>
        <w:pStyle w:val="BodyText"/>
      </w:pPr>
      <w:r>
        <w:t xml:space="preserve">Al Olaya District, Riyadh, Saudi Arabia</w:t>
      </w:r>
    </w:p>
    <w:p>
      <w:pPr>
        <w:pStyle w:val="BodyText"/>
      </w:pPr>
      <w:r>
        <w:t xml:space="preserve">Phone: +966 11 123 4567</w:t>
      </w:r>
    </w:p>
    <w:p>
      <w:pPr>
        <w:pStyle w:val="BodyText"/>
      </w:pPr>
      <w:r>
        <w:t xml:space="preserve">Email: dr.ahmed@clinicriyadh.com</w:t>
      </w:r>
    </w:p>
    <w:bookmarkEnd w:id="20"/>
    <w:bookmarkEnd w:id="21"/>
    <w:p>
      <w:pPr>
        <w:pStyle w:val="BodyText"/>
      </w:pPr>
      <w:r>
        <w:t xml:space="preserve">INVOICE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INV-2024-00123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2024</w:t>
      </w:r>
    </w:p>
    <w:bookmarkStart w:id="22" w:name="from"/>
    <w:p>
      <w:pPr>
        <w:pStyle w:val="Heading3"/>
      </w:pPr>
      <w:r>
        <w:t xml:space="preserve">From:</w:t>
      </w:r>
    </w:p>
    <w:p>
      <w:pPr>
        <w:pStyle w:val="FirstParagraph"/>
      </w:pPr>
      <w:r>
        <w:rPr>
          <w:bCs/>
          <w:b/>
        </w:rPr>
        <w:t xml:space="preserve">Dr. Ahmed Al-Rashid</w:t>
      </w:r>
      <w:r>
        <w:br/>
      </w:r>
      <w:r>
        <w:t xml:space="preserve">Doctor General Practitioner</w:t>
      </w:r>
      <w:r>
        <w:br/>
      </w:r>
      <w:r>
        <w:t xml:space="preserve">Al Olaya Medical Center</w:t>
      </w:r>
      <w:r>
        <w:br/>
      </w:r>
      <w:r>
        <w:t xml:space="preserve">Building 45, Street 12</w:t>
      </w:r>
      <w:r>
        <w:br/>
      </w:r>
      <w:r>
        <w:t xml:space="preserve">Al Olaya District</w:t>
      </w:r>
      <w:r>
        <w:br/>
      </w:r>
      <w:r>
        <w:t xml:space="preserve">Riyadh, 12211</w:t>
      </w:r>
      <w:r>
        <w:br/>
      </w:r>
      <w:r>
        <w:t xml:space="preserve">Saudi Arabia</w:t>
      </w:r>
    </w:p>
    <w:bookmarkEnd w:id="22"/>
    <w:bookmarkStart w:id="23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Saudi Aramco Health Services</w:t>
      </w:r>
      <w:r>
        <w:br/>
      </w:r>
      <w:r>
        <w:t xml:space="preserve">Attn: Medical Billing Department</w:t>
      </w:r>
      <w:r>
        <w:br/>
      </w:r>
      <w:r>
        <w:t xml:space="preserve">P.O. Box 5000</w:t>
      </w:r>
      <w:r>
        <w:br/>
      </w:r>
      <w:r>
        <w:t xml:space="preserve">Dhahran, 31311</w:t>
      </w:r>
      <w:r>
        <w:br/>
      </w:r>
      <w:r>
        <w:t xml:space="preserve">Saudi Arabia</w:t>
      </w:r>
      <w:r>
        <w:br/>
      </w:r>
      <w:r>
        <w:t xml:space="preserve">VAT Registration: 300123456789003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Initial Consultation - General Practitioner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Follow-up Consultation - General Practitioner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Comprehensive Physical Examination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Blood Pressure Monitoring and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Basic Metabolic Panel 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11,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Lipid Profile 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11,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Complete Blood Count (CBC)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11,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Medical Certificate Issuance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13,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Prescription Management and Medication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Health Education and Lifestyle Counseling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</w:tbl>
    <w:p>
      <w:pPr>
        <w:pStyle w:val="BodyText"/>
      </w:pPr>
      <w:r>
        <w:t xml:space="preserve">Subtotal:</w:t>
      </w:r>
    </w:p>
    <w:p>
      <w:pPr>
        <w:pStyle w:val="BodyText"/>
      </w:pPr>
      <w:r>
        <w:t xml:space="preserve">2,080.00 SAR</w:t>
      </w:r>
    </w:p>
    <w:p>
      <w:pPr>
        <w:pStyle w:val="BodyText"/>
      </w:pPr>
      <w:r>
        <w:t xml:space="preserve">VAT (15%):</w:t>
      </w:r>
    </w:p>
    <w:p>
      <w:pPr>
        <w:pStyle w:val="BodyText"/>
      </w:pPr>
      <w:r>
        <w:t xml:space="preserve">312.00 SAR</w:t>
      </w:r>
    </w:p>
    <w:p>
      <w:pPr>
        <w:pStyle w:val="BodyText"/>
      </w:pPr>
      <w:r>
        <w:t xml:space="preserve">Grand Total:</w:t>
      </w:r>
    </w:p>
    <w:p>
      <w:pPr>
        <w:pStyle w:val="BodyText"/>
      </w:pPr>
      <w:r>
        <w:t xml:space="preserve">2,392.00 SAR</w:t>
      </w:r>
    </w:p>
    <w:p>
      <w:pPr>
        <w:pStyle w:val="BodyText"/>
      </w:pPr>
      <w:r>
        <w:rPr>
          <w:bCs/>
          <w:b/>
        </w:rPr>
        <w:t xml:space="preserve">VAT Information:</w:t>
      </w:r>
      <w:r>
        <w:t xml:space="preserve"> </w:t>
      </w:r>
      <w:r>
        <w:t xml:space="preserve">This invoice includes Value Added Tax (VAT) at the rate of 15% as per the regulations of the Zakat, Tax and Customs Authority (ZATCA) in Saudi Arabia. VAT Registration Number: 300987654321003</w:t>
      </w:r>
    </w:p>
    <w:bookmarkStart w:id="24" w:name="payment-terms-and-notes"/>
    <w:p>
      <w:pPr>
        <w:pStyle w:val="Heading3"/>
      </w:pPr>
      <w:r>
        <w:t xml:space="preserve">Payment Terms and Notes:</w:t>
      </w:r>
    </w:p>
    <w:p>
      <w:pPr>
        <w:pStyle w:val="FirstParagraph"/>
      </w:pPr>
      <w:r>
        <w:t xml:space="preserve">1. Payment is due within 15 days from the invoice date. Late payments may incur a 2% monthly interest charge.</w:t>
      </w:r>
    </w:p>
    <w:p>
      <w:pPr>
        <w:pStyle w:val="BodyText"/>
      </w:pPr>
      <w:r>
        <w:t xml:space="preserve">2. Please make payments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Al Rajhi Bank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Dr. Ahmed Al-Rashid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SA03 8000 0000 6080 1016 7519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NATIONALSA</w:t>
      </w:r>
    </w:p>
    <w:p>
      <w:pPr>
        <w:pStyle w:val="BodyText"/>
      </w:pPr>
      <w:r>
        <w:t xml:space="preserve">3. All services provided comply with the standards set by the Saudi Commission for Health Specialties (SCFHS) and the Ministry of Health in Saudi Arabia.</w:t>
      </w:r>
    </w:p>
    <w:p>
      <w:pPr>
        <w:pStyle w:val="BodyText"/>
      </w:pPr>
      <w:r>
        <w:t xml:space="preserve">4. This invoice is issued in accordance with the regulations governing medical practices in Riyadh, Saudi Arabia.</w:t>
      </w:r>
    </w:p>
    <w:p>
      <w:pPr>
        <w:pStyle w:val="BodyText"/>
      </w:pPr>
      <w:r>
        <w:t xml:space="preserve">5. For any inquiries regarding this invoice, please contact our billing department at billing@clinicriyadh.com or call +966 11 123 4567.</w:t>
      </w:r>
    </w:p>
    <w:p>
      <w:pPr>
        <w:pStyle w:val="BodyText"/>
      </w:pPr>
      <w:r>
        <w:t xml:space="preserve">6. Please retain this invoice for your records and for any insurance claims or reimbursement purposes.</w:t>
      </w:r>
    </w:p>
    <w:bookmarkEnd w:id="24"/>
    <w:p>
      <w:pPr>
        <w:pStyle w:val="BodyText"/>
      </w:pPr>
      <w:r>
        <w:t xml:space="preserve">This is an official invoice issued by Dr. Ahmed Al-Rashid, Doctor General Practitioner, practicing in Riyadh, Saudi Arabia. All rights reserved. © 2024</w:t>
      </w:r>
    </w:p>
    <w:p>
      <w:pPr>
        <w:pStyle w:val="BodyText"/>
      </w:pPr>
      <w:r>
        <w:t xml:space="preserve">Thank you for choosing our medical services in Saudi Arabia Riyadh.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General Practitioner - Riyadh, Saudi Arabia</dc:title>
  <dc:creator/>
  <dc:language>en</dc:language>
  <cp:keywords/>
  <dcterms:created xsi:type="dcterms:W3CDTF">2026-10-10T06:44:21Z</dcterms:created>
  <dcterms:modified xsi:type="dcterms:W3CDTF">2026-10-10T06:44:21Z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