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Madrid,</w:t>
      </w:r>
      <w:r>
        <w:t xml:space="preserve"> </w:t>
      </w:r>
      <w:r>
        <w:t xml:space="preserve">Spain</w:t>
      </w:r>
    </w:p>
    <w:bookmarkStart w:id="21" w:name="dr.-alejandro-ruiz-garcía"/>
    <w:p>
      <w:pPr>
        <w:pStyle w:val="Heading1"/>
      </w:pPr>
      <w:r>
        <w:t xml:space="preserve">Dr. Alejandro Ruiz García</w:t>
      </w:r>
    </w:p>
    <w:bookmarkStart w:id="20" w:name="doctor-general-practitioner"/>
    <w:p>
      <w:pPr>
        <w:pStyle w:val="Heading2"/>
      </w:pPr>
      <w:r>
        <w:t xml:space="preserve">Doctor General Practitioner</w:t>
      </w:r>
    </w:p>
    <w:p>
      <w:pPr>
        <w:pStyle w:val="FirstParagraph"/>
      </w:pPr>
      <w:r>
        <w:t xml:space="preserve">Calle de Alcalá, 123, 4ºB</w:t>
      </w:r>
      <w:r>
        <w:br/>
      </w:r>
      <w:r>
        <w:t xml:space="preserve">28009 Madrid, Spain</w:t>
      </w:r>
      <w:r>
        <w:br/>
      </w:r>
      <w:r>
        <w:t xml:space="preserve">Phone: +34 91 123 45 67</w:t>
      </w:r>
      <w:r>
        <w:br/>
      </w:r>
      <w:r>
        <w:t xml:space="preserve">Email: dr.ruiz@madridgp.es</w:t>
      </w:r>
      <w:r>
        <w:br/>
      </w:r>
      <w:r>
        <w:t xml:space="preserve">NIF: 12345678Z</w:t>
      </w:r>
      <w:r>
        <w:br/>
      </w:r>
      <w:r>
        <w:t xml:space="preserve">Medical License: M-12345678</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2"/>
    <w:p>
      <w:pPr>
        <w:pStyle w:val="BodyText"/>
      </w:pPr>
      <w:r>
        <w:t xml:space="preserve">Bill To:</w:t>
      </w:r>
    </w:p>
    <w:p>
      <w:pPr>
        <w:pStyle w:val="BodyText"/>
      </w:pPr>
      <w:r>
        <w:rPr>
          <w:bCs/>
          <w:b/>
        </w:rPr>
        <w:t xml:space="preserve">Ms. Elena Fernández López</w:t>
      </w:r>
      <w:r>
        <w:br/>
      </w:r>
      <w:r>
        <w:t xml:space="preserve">NIF: 87654321A</w:t>
      </w:r>
      <w:r>
        <w:br/>
      </w:r>
      <w:r>
        <w:t xml:space="preserve">Calle de Serrano, 45, 2ºA</w:t>
      </w:r>
      <w:r>
        <w:br/>
      </w:r>
      <w:r>
        <w:t xml:space="preserve">28001 Madrid, Spain</w:t>
      </w:r>
      <w:r>
        <w:br/>
      </w:r>
      <w:r>
        <w:t xml:space="preserve">Phone: +34 600 123 456</w:t>
      </w:r>
      <w:r>
        <w:br/>
      </w:r>
      <w:r>
        <w:t xml:space="preserve">Email: elena.fernandez@email.com</w:t>
      </w:r>
    </w:p>
    <w:p>
      <w:pPr>
        <w:pStyle w:val="BodyText"/>
      </w:pPr>
      <w:r>
        <w:t xml:space="preserve">Description of Medical Services</w:t>
      </w:r>
    </w:p>
    <w:p>
      <w:pPr>
        <w:pStyle w:val="BodyText"/>
      </w:pPr>
      <w:r>
        <w:t xml:space="preserve">The following invoice details the professional fees charged by Dr. Alejandro Ruiz García, a licensed Doctor General Practitioner operating within the autonomous community of Madrid, Spain. These services were rendered in accordance with the professional standards and regulations established by the Colegio Oficial de Médicos de Madrid (COMM).</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Comprehensive Consultation</w:t>
            </w:r>
            <w:r>
              <w:br/>
            </w:r>
            <w:r>
              <w:t xml:space="preserve">Detailed medical history taking, physical examination, and initial diagnosis. This service includes the assessment of general health status and the formulation of a preliminary treatment plan.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Follow-up Consultation</w:t>
            </w:r>
            <w:r>
              <w:br/>
            </w:r>
            <w:r>
              <w:t xml:space="preserve">Review of patient progress, adjustment of medication, and monitoring of chronic conditions. Conducted at the clinic located in Madrid.</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Medical Certificate Issuance</w:t>
            </w:r>
            <w:r>
              <w:br/>
            </w:r>
            <w:r>
              <w:t xml:space="preserve">Preparation and signing of official medical documentation required for employment or insurance purposes, compliant with Spanish administrative requirements.</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4</w:t>
            </w:r>
          </w:p>
        </w:tc>
        <w:tc>
          <w:tcPr/>
          <w:p>
            <w:pPr>
              <w:pStyle w:val="Compact"/>
              <w:jc w:val="left"/>
            </w:pPr>
            <w:r>
              <w:rPr>
                <w:bCs/>
                <w:b/>
              </w:rPr>
              <w:t xml:space="preserve">Home Visit (Domiciliary Service)</w:t>
            </w:r>
            <w:r>
              <w:br/>
            </w:r>
            <w:r>
              <w:t xml:space="preserve">Emergency medical visit to the patient's residence within the Madrid metropolitan area due to mobility issues. Includes travel time and on-site assessment.</w:t>
            </w:r>
          </w:p>
        </w:tc>
        <w:tc>
          <w:tcPr/>
          <w:p>
            <w:pPr>
              <w:pStyle w:val="Compact"/>
              <w:jc w:val="left"/>
            </w:pPr>
            <w:r>
              <w:t xml:space="preserve">90.00</w:t>
            </w:r>
          </w:p>
        </w:tc>
        <w:tc>
          <w:tcPr/>
          <w:p>
            <w:pPr>
              <w:pStyle w:val="Compact"/>
              <w:jc w:val="left"/>
            </w:pPr>
            <w:r>
              <w:t xml:space="preserve">1</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Administrative Management of Health Records</w:t>
            </w:r>
            <w:r>
              <w:br/>
            </w:r>
            <w:r>
              <w:t xml:space="preserve">Digitalization and secure storage of medical records in compliance with GDPR and Spanish data protection laws.</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bl>
    <w:p>
      <w:pPr>
        <w:pStyle w:val="BodyText"/>
      </w:pPr>
      <w:r>
        <w:t xml:space="preserve">Subtotal:</w:t>
      </w:r>
      <w:r>
        <w:t xml:space="preserve"> </w:t>
      </w:r>
      <w:r>
        <w:t xml:space="preserve">245.00 EUR</w:t>
      </w:r>
    </w:p>
    <w:p>
      <w:pPr>
        <w:pStyle w:val="BodyText"/>
      </w:pPr>
      <w:r>
        <w:t xml:space="preserve">VAT (IVA) 21%:</w:t>
      </w:r>
      <w:r>
        <w:t xml:space="preserve"> </w:t>
      </w:r>
      <w:r>
        <w:t xml:space="preserve">51.45 EUR</w:t>
      </w:r>
    </w:p>
    <w:p>
      <w:pPr>
        <w:pStyle w:val="BodyText"/>
      </w:pPr>
      <w:r>
        <w:t xml:space="preserve">TOTAL AMOUNT DUE:</w:t>
      </w:r>
      <w:r>
        <w:t xml:space="preserve"> </w:t>
      </w:r>
      <w:r>
        <w:t xml:space="preserve">296.45 EUR</w:t>
      </w:r>
    </w:p>
    <w:p>
      <w:pPr>
        <w:pStyle w:val="BodyText"/>
      </w:pPr>
      <w:r>
        <w:t xml:space="preserve">Payment Instructions</w:t>
      </w:r>
    </w:p>
    <w:p>
      <w:pPr>
        <w:pStyle w:val="BodyText"/>
      </w:pPr>
      <w:r>
        <w:t xml:space="preserve">Please make payment within 30 days of the invoice date. Late payments may incur interest charges in accordance with Spanish Law 3/2004 on late payments in commercial transactions.</w:t>
      </w:r>
    </w:p>
    <w:p>
      <w:pPr>
        <w:pStyle w:val="BodyText"/>
      </w:pPr>
      <w:r>
        <w:rPr>
          <w:bCs/>
          <w:b/>
        </w:rPr>
        <w:t xml:space="preserve">Bank Transfer (IBAN):</w:t>
      </w:r>
      <w:r>
        <w:t xml:space="preserve"> </w:t>
      </w:r>
      <w:r>
        <w:t xml:space="preserve">ES12 3456 7890 1234 5678 9012</w:t>
      </w:r>
      <w:r>
        <w:br/>
      </w:r>
      <w:r>
        <w:rPr>
          <w:bCs/>
          <w:b/>
        </w:rPr>
        <w:t xml:space="preserve">Bank Name:</w:t>
      </w:r>
      <w:r>
        <w:t xml:space="preserve"> </w:t>
      </w:r>
      <w:r>
        <w:t xml:space="preserve">Banco Santander, Madrid</w:t>
      </w:r>
      <w:r>
        <w:br/>
      </w:r>
      <w:r>
        <w:rPr>
          <w:bCs/>
          <w:b/>
        </w:rPr>
        <w:t xml:space="preserve">SWIFT/BIC:</w:t>
      </w:r>
      <w:r>
        <w:t xml:space="preserve"> </w:t>
      </w:r>
      <w:r>
        <w:t xml:space="preserve">BSCHESMM</w:t>
      </w:r>
      <w:r>
        <w:br/>
      </w:r>
      <w:r>
        <w:rPr>
          <w:bCs/>
          <w:b/>
        </w:rPr>
        <w:t xml:space="preserve">Reference:</w:t>
      </w:r>
      <w:r>
        <w:t xml:space="preserve"> </w:t>
      </w:r>
      <w:r>
        <w:t xml:space="preserve">INV-2023-10-045</w:t>
      </w:r>
    </w:p>
    <w:p>
      <w:pPr>
        <w:pStyle w:val="BodyText"/>
      </w:pPr>
      <w:r>
        <w:t xml:space="preserve">Important Notes</w:t>
      </w:r>
    </w:p>
    <w:p>
      <w:pPr>
        <w:pStyle w:val="BodyText"/>
      </w:pPr>
      <w:r>
        <w:t xml:space="preserve">This invoice is issued by a Doctor General Practitioner providing private medical services in Madrid, Spain. While the Spanish National Health System (SNS) provides universal coverage, this invoice pertains to private consultations and services not covered by public insurance or complementary private health insurance policies.</w:t>
      </w:r>
    </w:p>
    <w:p>
      <w:pPr>
        <w:pStyle w:val="BodyText"/>
      </w:pPr>
      <w:r>
        <w:t xml:space="preserve">Patients are advised to check with their respective insurance providers regarding reimbursement possibilities for private medical services rendered by independent practitioners in Madrid. A detailed medical report can be provided upon request for insurance claims.</w:t>
      </w:r>
    </w:p>
    <w:p>
      <w:pPr>
        <w:pStyle w:val="BodyText"/>
      </w:pPr>
      <w:r>
        <w:t xml:space="preserve">All medical services are provided under the professional responsibility of Dr. Alejandro Ruiz García, registered with the Colegio Oficial de Médicos de Madrid. In case of any discrepancies regarding this invoice, please contact the office within 15 days of receipt.</w:t>
      </w:r>
    </w:p>
    <w:p>
      <w:pPr>
        <w:pStyle w:val="BodyText"/>
      </w:pPr>
      <w:r>
        <w:rPr>
          <w:bCs/>
          <w:b/>
        </w:rPr>
        <w:t xml:space="preserve">Legal Disclaimer:</w:t>
      </w:r>
      <w:r>
        <w:t xml:space="preserve"> </w:t>
      </w:r>
      <w:r>
        <w:t xml:space="preserve">This document serves as a formal request for payment for medical services rendered. It is governed by the laws of Spain. The Doctor General Practitioner reserves the right to suspend services in case of non-payment. Patient data is processed in accordance with the General Data Protection Regulation (GDPR) and Spanish Organic Law 3/2018 on Personal Data Protection. This invoice is valid for tax purposes and must be retained for accounting records.</w:t>
      </w:r>
    </w:p>
    <w:p>
      <w:pPr>
        <w:pStyle w:val="BodyText"/>
      </w:pPr>
      <w:r>
        <w:t xml:space="preserve">Thank you for trusting our medical care in Madrid. We are committed to providing high-quality general practice services to our patients in the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Madrid, Spain</dc:title>
  <dc:creator/>
  <dc:language>en</dc:language>
  <cp:keywords/>
  <dcterms:created xsi:type="dcterms:W3CDTF">2026-10-10T07:27:49Z</dcterms:created>
  <dcterms:modified xsi:type="dcterms:W3CDTF">2026-10-10T07:27:49Z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