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Birmingham</w:t>
      </w:r>
    </w:p>
    <w:bookmarkStart w:id="21" w:name="birmingham-central-medical-practice"/>
    <w:p>
      <w:pPr>
        <w:pStyle w:val="Heading1"/>
      </w:pPr>
      <w:r>
        <w:t xml:space="preserve">Birmingham Central Medical Practice</w:t>
      </w:r>
    </w:p>
    <w:bookmarkStart w:id="20" w:name="doctor-general-practitioner-services"/>
    <w:p>
      <w:pPr>
        <w:pStyle w:val="Heading2"/>
      </w:pPr>
      <w:r>
        <w:t xml:space="preserve">Doctor General Practitioner Services</w:t>
      </w:r>
    </w:p>
    <w:p>
      <w:pPr>
        <w:pStyle w:val="FirstParagraph"/>
      </w:pPr>
      <w:r>
        <w:t xml:space="preserve">123 High Street, Edgbaston</w:t>
      </w:r>
    </w:p>
    <w:p>
      <w:pPr>
        <w:pStyle w:val="BodyText"/>
      </w:pPr>
      <w:r>
        <w:t xml:space="preserve">Birmingham, B15 2TT</w:t>
      </w:r>
    </w:p>
    <w:p>
      <w:pPr>
        <w:pStyle w:val="BodyText"/>
      </w:pPr>
      <w:r>
        <w:t xml:space="preserve">United Kingdom</w:t>
      </w:r>
    </w:p>
    <w:p>
      <w:pPr>
        <w:pStyle w:val="BodyText"/>
      </w:pPr>
      <w:r>
        <w:t xml:space="preserve">Tel: 0121 456 7890</w:t>
      </w:r>
    </w:p>
    <w:p>
      <w:pPr>
        <w:pStyle w:val="BodyText"/>
      </w:pPr>
      <w:r>
        <w:t xml:space="preserve">Email: accounts@birminghamcentralgp.co.uk</w:t>
      </w:r>
    </w:p>
    <w:p>
      <w:pPr>
        <w:pStyle w:val="BodyText"/>
      </w:pPr>
      <w:r>
        <w:t xml:space="preserve">GMC Number: 1234567</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bookmarkEnd w:id="22"/>
    <w:p>
      <w:pPr>
        <w:pStyle w:val="BodyText"/>
      </w:pPr>
      <w:r>
        <w:t xml:space="preserve">Bill To</w:t>
      </w:r>
    </w:p>
    <w:p>
      <w:pPr>
        <w:pStyle w:val="BodyText"/>
      </w:pPr>
      <w:r>
        <w:rPr>
          <w:bCs/>
          <w:b/>
        </w:rPr>
        <w:t xml:space="preserve">Mr. James Anderson</w:t>
      </w:r>
    </w:p>
    <w:p>
      <w:pPr>
        <w:pStyle w:val="BodyText"/>
      </w:pPr>
      <w:r>
        <w:t xml:space="preserve">45 Moseley Road</w:t>
      </w:r>
    </w:p>
    <w:p>
      <w:pPr>
        <w:pStyle w:val="BodyText"/>
      </w:pPr>
      <w:r>
        <w:t xml:space="preserve">Jewellery Quarter</w:t>
      </w:r>
    </w:p>
    <w:p>
      <w:pPr>
        <w:pStyle w:val="BodyText"/>
      </w:pPr>
      <w:r>
        <w:t xml:space="preserve">Birmingham, B12 0AA</w:t>
      </w:r>
    </w:p>
    <w:p>
      <w:pPr>
        <w:pStyle w:val="BodyText"/>
      </w:pPr>
      <w:r>
        <w:t xml:space="preserve">United Kingdom</w:t>
      </w:r>
    </w:p>
    <w:p>
      <w:pPr>
        <w:pStyle w:val="BodyText"/>
      </w:pPr>
      <w:r>
        <w:t xml:space="preserve">Payment Details</w:t>
      </w:r>
    </w:p>
    <w:p>
      <w:pPr>
        <w:pStyle w:val="BodyText"/>
      </w:pPr>
      <w:r>
        <w:rPr>
          <w:bCs/>
          <w:b/>
        </w:rPr>
        <w:t xml:space="preserve">Bank:</w:t>
      </w:r>
      <w:r>
        <w:t xml:space="preserve"> </w:t>
      </w:r>
      <w:r>
        <w:t xml:space="preserve">Barclays Bank UK PLC</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Account Name:</w:t>
      </w:r>
      <w:r>
        <w:t xml:space="preserve"> </w:t>
      </w:r>
      <w:r>
        <w:t xml:space="preserve">Birmingham Central Medical Practice Ltd</w:t>
      </w:r>
    </w:p>
    <w:p>
      <w:pPr>
        <w:pStyle w:val="BodyText"/>
      </w:pPr>
      <w:r>
        <w:rPr>
          <w:bCs/>
          <w:b/>
        </w:rPr>
        <w:t xml:space="preserve">Reference:</w:t>
      </w:r>
      <w:r>
        <w:t xml:space="preserve"> </w:t>
      </w:r>
      <w:r>
        <w:t xml:space="preserve">INV-2023-10-045</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Private Consultation - Doctor General Practitioner</w:t>
            </w:r>
            <w:r>
              <w:br/>
            </w:r>
            <w:r>
              <w:t xml:space="preserve">Comprehensive initial assessment and diagnosis for respiratory symptoms. Includes full medical history review, physical examination, and formulation of a treatment plan. Conducted at our Birmingham clinic.</w:t>
            </w:r>
          </w:p>
        </w:tc>
        <w:tc>
          <w:tcPr/>
          <w:p>
            <w:pPr>
              <w:pStyle w:val="Compact"/>
              <w:jc w:val="left"/>
            </w:pPr>
            <w:r>
              <w:t xml:space="preserve">10 Oct 2023</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ECG (Electrocardiogram) Interpretation</w:t>
            </w:r>
            <w:r>
              <w:br/>
            </w:r>
            <w:r>
              <w:t xml:space="preserve">Diagnostic cardiac tracing performed and interpreted by the attending Doctor General Practitioner to rule out arrhythmias.</w:t>
            </w:r>
          </w:p>
        </w:tc>
        <w:tc>
          <w:tcPr/>
          <w:p>
            <w:pPr>
              <w:pStyle w:val="Compact"/>
              <w:jc w:val="left"/>
            </w:pPr>
            <w:r>
              <w:t xml:space="preserve">10 Oct 2023</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Private Follow-up Consultation</w:t>
            </w:r>
            <w:r>
              <w:br/>
            </w:r>
            <w:r>
              <w:t xml:space="preserve">Review of test results and adjustment of medication dosage. Discussion regarding lifestyle modifications specific to the patient's condition.</w:t>
            </w:r>
          </w:p>
        </w:tc>
        <w:tc>
          <w:tcPr/>
          <w:p>
            <w:pPr>
              <w:pStyle w:val="Compact"/>
              <w:jc w:val="left"/>
            </w:pPr>
            <w:r>
              <w:t xml:space="preserve">17 Oct 2023</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4</w:t>
            </w:r>
          </w:p>
        </w:tc>
        <w:tc>
          <w:tcPr/>
          <w:p>
            <w:pPr>
              <w:pStyle w:val="Compact"/>
              <w:jc w:val="left"/>
            </w:pPr>
            <w:r>
              <w:rPr>
                <w:bCs/>
                <w:b/>
              </w:rPr>
              <w:t xml:space="preserve">Medical Certificate for Employment</w:t>
            </w:r>
            <w:r>
              <w:br/>
            </w:r>
            <w:r>
              <w:t xml:space="preserve">Official documentation confirming fitness to work, signed by the Doctor General Practitioner. Required by employer based in Birmingham.</w:t>
            </w:r>
          </w:p>
        </w:tc>
        <w:tc>
          <w:tcPr/>
          <w:p>
            <w:pPr>
              <w:pStyle w:val="Compact"/>
              <w:jc w:val="left"/>
            </w:pPr>
            <w:r>
              <w:t xml:space="preserve">17 Oct 2023</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5</w:t>
            </w:r>
          </w:p>
        </w:tc>
        <w:tc>
          <w:tcPr/>
          <w:p>
            <w:pPr>
              <w:pStyle w:val="Compact"/>
              <w:jc w:val="left"/>
            </w:pPr>
            <w:r>
              <w:rPr>
                <w:bCs/>
                <w:b/>
              </w:rPr>
              <w:t xml:space="preserve">Travel Health Consultation</w:t>
            </w:r>
            <w:r>
              <w:br/>
            </w:r>
            <w:r>
              <w:t xml:space="preserve">Advice and prescription for travel vaccinations for upcoming international trip. Includes risk assessment and prophylactic medication guidance.</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£335.00</w:t>
            </w:r>
          </w:p>
        </w:tc>
      </w:tr>
      <w:tr>
        <w:tc>
          <w:tcPr/>
          <w:p>
            <w:pPr>
              <w:pStyle w:val="Compact"/>
              <w:jc w:val="left"/>
            </w:pPr>
            <w:r>
              <w:t xml:space="preserve">VAT (20%):</w:t>
            </w:r>
          </w:p>
        </w:tc>
        <w:tc>
          <w:tcPr/>
          <w:p>
            <w:pPr>
              <w:pStyle w:val="Compact"/>
              <w:jc w:val="left"/>
            </w:pPr>
            <w:r>
              <w:t xml:space="preserve">£67.00</w:t>
            </w:r>
          </w:p>
        </w:tc>
      </w:tr>
      <w:tr>
        <w:tc>
          <w:tcPr/>
          <w:p>
            <w:pPr>
              <w:pStyle w:val="Compact"/>
              <w:jc w:val="left"/>
            </w:pPr>
            <w:r>
              <w:t xml:space="preserve">Total Due:</w:t>
            </w:r>
          </w:p>
        </w:tc>
        <w:tc>
          <w:tcPr/>
          <w:p>
            <w:pPr>
              <w:pStyle w:val="Compact"/>
              <w:jc w:val="left"/>
            </w:pPr>
            <w:r>
              <w:t xml:space="preserve">£402.00</w:t>
            </w:r>
          </w:p>
        </w:tc>
      </w:tr>
    </w:tbl>
    <w:bookmarkStart w:id="23"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interest charges at a rate of 4% above the Bank of England base rate.</w:t>
      </w:r>
    </w:p>
    <w:p>
      <w:pPr>
        <w:pStyle w:val="BodyText"/>
      </w:pPr>
      <w:r>
        <w:t xml:space="preserve">2.</w:t>
      </w:r>
      <w:r>
        <w:t xml:space="preserve"> </w:t>
      </w:r>
      <w:r>
        <w:rPr>
          <w:bCs/>
          <w:b/>
        </w:rPr>
        <w:t xml:space="preserve">Service Scope:</w:t>
      </w:r>
      <w:r>
        <w:t xml:space="preserve"> </w:t>
      </w:r>
      <w:r>
        <w:t xml:space="preserve">This Invoice covers private medical services provided by a Doctor General Practitioner outside of the standard NHS framework. These services are billed directly to the patient or their private insurance provider.</w:t>
      </w:r>
    </w:p>
    <w:p>
      <w:pPr>
        <w:pStyle w:val="BodyText"/>
      </w:pPr>
      <w:r>
        <w:t xml:space="preserve">3.</w:t>
      </w:r>
      <w:r>
        <w:t xml:space="preserve"> </w:t>
      </w:r>
      <w:r>
        <w:rPr>
          <w:bCs/>
          <w:b/>
        </w:rPr>
        <w:t xml:space="preserve">Location:</w:t>
      </w:r>
      <w:r>
        <w:t xml:space="preserve"> </w:t>
      </w:r>
      <w:r>
        <w:t xml:space="preserve">All services listed herein were rendered at our practice located in Birmingham, United Kingdom.</w:t>
      </w:r>
    </w:p>
    <w:p>
      <w:pPr>
        <w:pStyle w:val="BodyText"/>
      </w:pPr>
      <w:r>
        <w:t xml:space="preserve">4.</w:t>
      </w:r>
      <w:r>
        <w:t xml:space="preserve"> </w:t>
      </w:r>
      <w:r>
        <w:rPr>
          <w:bCs/>
          <w:b/>
        </w:rPr>
        <w:t xml:space="preserve">Insurance Claims:</w:t>
      </w:r>
      <w:r>
        <w:t xml:space="preserve"> </w:t>
      </w:r>
      <w:r>
        <w:t xml:space="preserve">If you are claiming this Invoice through private health insurance, please ensure you provide your policy number and member ID to our accounts department. We are happy to assist with direct billing where arrangements are in place.</w:t>
      </w:r>
    </w:p>
    <w:p>
      <w:pPr>
        <w:pStyle w:val="BodyText"/>
      </w:pPr>
      <w:r>
        <w:t xml:space="preserve">5.</w:t>
      </w:r>
      <w:r>
        <w:t xml:space="preserve"> </w:t>
      </w:r>
      <w:r>
        <w:rPr>
          <w:bCs/>
          <w:b/>
        </w:rPr>
        <w:t xml:space="preserve">Confidentiality:</w:t>
      </w:r>
      <w:r>
        <w:t xml:space="preserve"> </w:t>
      </w:r>
      <w:r>
        <w:t xml:space="preserve">In accordance with UK Data Protection laws and GMC guidelines, all patient information associated with this Invoice is treated with the utmost confidentiality.</w:t>
      </w:r>
    </w:p>
    <w:p>
      <w:pPr>
        <w:pStyle w:val="BodyText"/>
      </w:pPr>
      <w:r>
        <w:t xml:space="preserve">6.</w:t>
      </w:r>
      <w:r>
        <w:t xml:space="preserve"> </w:t>
      </w:r>
      <w:r>
        <w:rPr>
          <w:bCs/>
          <w:b/>
        </w:rPr>
        <w:t xml:space="preserve">Disputes:</w:t>
      </w:r>
      <w:r>
        <w:t xml:space="preserve"> </w:t>
      </w:r>
      <w:r>
        <w:t xml:space="preserve">Any discrepancies regarding this Invoice should be reported in writing within 14 days of receipt.</w:t>
      </w:r>
    </w:p>
    <w:p>
      <w:pPr>
        <w:pStyle w:val="BodyText"/>
      </w:pPr>
      <w:r>
        <w:t xml:space="preserve">Thank you for choosing Birmingham Central Medical Practice for your healthcare needs. We are committed to providing high-quality, compassionate care from our Doctor General Practitioner team.</w:t>
      </w:r>
    </w:p>
    <w:bookmarkEnd w:id="23"/>
    <w:p>
      <w:pPr>
        <w:pStyle w:val="BodyText"/>
      </w:pPr>
      <w:r>
        <w:t xml:space="preserve">Birmingham Central Medical Practice Ltd | Registered in England &amp; Wales No. 12345678</w:t>
      </w:r>
    </w:p>
    <w:p>
      <w:pPr>
        <w:pStyle w:val="BodyText"/>
      </w:pPr>
      <w:r>
        <w:t xml:space="preserve">Registered Office: 123 High Street, Edgbaston, Birmingham, B15 2TT,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Birmingham</dc:title>
  <dc:creator/>
  <dc:language>en</dc:language>
  <cp:keywords/>
  <dcterms:created xsi:type="dcterms:W3CDTF">2026-10-10T08:38:29Z</dcterms:created>
  <dcterms:modified xsi:type="dcterms:W3CDTF">2026-10-10T08:38:29Z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