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Tashkent,</w:t>
      </w:r>
      <w:r>
        <w:t xml:space="preserve"> </w:t>
      </w:r>
      <w:r>
        <w:t xml:space="preserve">Uzbekistan</w:t>
      </w:r>
    </w:p>
    <w:bookmarkStart w:id="21" w:name="dr.-azamat-karimov"/>
    <w:p>
      <w:pPr>
        <w:pStyle w:val="Heading1"/>
      </w:pPr>
      <w:r>
        <w:t xml:space="preserve">Dr. Azamat Karimov</w:t>
      </w:r>
    </w:p>
    <w:bookmarkStart w:id="20" w:name="doctor-general-practitioner"/>
    <w:p>
      <w:pPr>
        <w:pStyle w:val="Heading2"/>
      </w:pPr>
      <w:r>
        <w:t xml:space="preserve">Doctor General Practitioner</w:t>
      </w:r>
    </w:p>
    <w:p>
      <w:pPr>
        <w:pStyle w:val="FirstParagraph"/>
      </w:pPr>
      <w:r>
        <w:t xml:space="preserve">Medical License No: UZ-TSK-2024-8891</w:t>
      </w:r>
      <w:r>
        <w:br/>
      </w:r>
      <w:r>
        <w:t xml:space="preserve">Address: Amir Temur Avenue, 45, Block B</w:t>
      </w:r>
      <w:r>
        <w:br/>
      </w:r>
      <w:r>
        <w:t xml:space="preserve">Tashkent, Uzbekistan, 100000</w:t>
      </w:r>
      <w:r>
        <w:br/>
      </w:r>
      <w:r>
        <w:t xml:space="preserve">Phone: +998 71 234 56 78</w:t>
      </w:r>
      <w:r>
        <w:br/>
      </w:r>
      <w:r>
        <w:t xml:space="preserve">Email: dr.karimov@tashkentmed.uz</w:t>
      </w:r>
    </w:p>
    <w:bookmarkEnd w:id="20"/>
    <w:bookmarkEnd w:id="21"/>
    <w:bookmarkStart w:id="22" w:name="invoice"/>
    <w:p>
      <w:pPr>
        <w:pStyle w:val="Heading1"/>
      </w:pPr>
      <w:r>
        <w:t xml:space="preserve">INVOICE</w:t>
      </w:r>
    </w:p>
    <w:p>
      <w:pPr>
        <w:pStyle w:val="FirstParagraph"/>
      </w:pPr>
      <w:r>
        <w:rPr>
          <w:bCs/>
          <w:b/>
        </w:rPr>
        <w:t xml:space="preserve">Invoice No:</w:t>
      </w:r>
      <w:r>
        <w:t xml:space="preserve"> </w:t>
      </w:r>
      <w:r>
        <w:t xml:space="preserve">INV-2024-05-12-001</w:t>
      </w:r>
    </w:p>
    <w:p>
      <w:pPr>
        <w:pStyle w:val="BodyText"/>
      </w:pPr>
      <w:r>
        <w:rPr>
          <w:bCs/>
          <w:b/>
        </w:rPr>
        <w:t xml:space="preserve">Date:</w:t>
      </w:r>
      <w:r>
        <w:t xml:space="preserve"> </w:t>
      </w:r>
      <w:r>
        <w:t xml:space="preserve">May 12, 2024</w:t>
      </w:r>
    </w:p>
    <w:p>
      <w:pPr>
        <w:pStyle w:val="BodyText"/>
      </w:pPr>
      <w:r>
        <w:rPr>
          <w:bCs/>
          <w:b/>
        </w:rPr>
        <w:t xml:space="preserve">Due Date:</w:t>
      </w:r>
      <w:r>
        <w:t xml:space="preserve"> </w:t>
      </w:r>
      <w:r>
        <w:t xml:space="preserve">May 19, 2024</w:t>
      </w:r>
    </w:p>
    <w:bookmarkEnd w:id="22"/>
    <w:p>
      <w:pPr>
        <w:pStyle w:val="BodyText"/>
      </w:pPr>
      <w:r>
        <w:t xml:space="preserve">Bill To (Patient)</w:t>
      </w:r>
    </w:p>
    <w:p>
      <w:pPr>
        <w:pStyle w:val="BodyText"/>
      </w:pPr>
      <w:r>
        <w:rPr>
          <w:bCs/>
          <w:b/>
        </w:rPr>
        <w:t xml:space="preserve">Name:</w:t>
      </w:r>
      <w:r>
        <w:t xml:space="preserve"> </w:t>
      </w:r>
      <w:r>
        <w:t xml:space="preserve">Javohir Rakhimov</w:t>
      </w:r>
      <w:r>
        <w:br/>
      </w:r>
      <w:r>
        <w:rPr>
          <w:bCs/>
          <w:b/>
        </w:rPr>
        <w:t xml:space="preserve">ID/Passport:</w:t>
      </w:r>
      <w:r>
        <w:t xml:space="preserve"> </w:t>
      </w:r>
      <w:r>
        <w:t xml:space="preserve">7801234567</w:t>
      </w:r>
      <w:r>
        <w:br/>
      </w:r>
      <w:r>
        <w:rPr>
          <w:bCs/>
          <w:b/>
        </w:rPr>
        <w:t xml:space="preserve">Address:</w:t>
      </w:r>
      <w:r>
        <w:t xml:space="preserve"> </w:t>
      </w:r>
      <w:r>
        <w:t xml:space="preserve">Yunusabad District, Street 12, Apt 45</w:t>
      </w:r>
      <w:r>
        <w:br/>
      </w:r>
      <w:r>
        <w:t xml:space="preserve">Tashkent, Uzbekistan</w:t>
      </w:r>
      <w:r>
        <w:br/>
      </w:r>
      <w:r>
        <w:rPr>
          <w:bCs/>
          <w:b/>
        </w:rPr>
        <w:t xml:space="preserve">Phone:</w:t>
      </w:r>
      <w:r>
        <w:t xml:space="preserve"> </w:t>
      </w:r>
      <w:r>
        <w:t xml:space="preserve">+998 90 123 45 67</w:t>
      </w:r>
    </w:p>
    <w:p>
      <w:pPr>
        <w:pStyle w:val="BodyText"/>
      </w:pPr>
      <w:r>
        <w:t xml:space="preserve">Payment Information</w:t>
      </w:r>
    </w:p>
    <w:p>
      <w:pPr>
        <w:pStyle w:val="BodyText"/>
      </w:pPr>
      <w:r>
        <w:rPr>
          <w:bCs/>
          <w:b/>
        </w:rPr>
        <w:t xml:space="preserve">Bank Name:</w:t>
      </w:r>
      <w:r>
        <w:t xml:space="preserve"> </w:t>
      </w:r>
      <w:r>
        <w:t xml:space="preserve">Ipak Yuli Bank</w:t>
      </w:r>
      <w:r>
        <w:br/>
      </w:r>
      <w:r>
        <w:rPr>
          <w:bCs/>
          <w:b/>
        </w:rPr>
        <w:t xml:space="preserve">Account Name:</w:t>
      </w:r>
      <w:r>
        <w:t xml:space="preserve"> </w:t>
      </w:r>
      <w:r>
        <w:t xml:space="preserve">Dr. Azamat Karimov</w:t>
      </w:r>
      <w:r>
        <w:br/>
      </w:r>
      <w:r>
        <w:rPr>
          <w:bCs/>
          <w:b/>
        </w:rPr>
        <w:t xml:space="preserve">IBAN:</w:t>
      </w:r>
      <w:r>
        <w:t xml:space="preserve"> </w:t>
      </w:r>
      <w:r>
        <w:t xml:space="preserve">UZ99 IPAK 2024 1234 5678 9012 3456</w:t>
      </w:r>
      <w:r>
        <w:br/>
      </w:r>
      <w:r>
        <w:rPr>
          <w:bCs/>
          <w:b/>
        </w:rPr>
        <w:t xml:space="preserve">Currency:</w:t>
      </w:r>
      <w:r>
        <w:t xml:space="preserve"> </w:t>
      </w:r>
      <w:r>
        <w:t xml:space="preserve">Uzbekistan Sum (UZS)</w:t>
      </w:r>
    </w:p>
    <w:p>
      <w:pPr>
        <w:pStyle w:val="BodyText"/>
      </w:pPr>
      <w:r>
        <w:t xml:space="preserve">Description of Medical Services</w:t>
      </w:r>
    </w:p>
    <w:p>
      <w:pPr>
        <w:pStyle w:val="BodyText"/>
      </w:pPr>
      <w:r>
        <w:t xml:space="preserve">The following invoice details the professional medical services rendered by the undersigned Doctor General Practitioner in Tashkent, Uzbekistan. These services include comprehensive diagnostic assessments, primary care consultations, and administrative medical documentation in accordance with the local healthcare regulations.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Initial General Practitioner Consultation:</w:t>
            </w:r>
            <w:r>
              <w:br/>
            </w:r>
            <w:r>
              <w:t xml:space="preserve">Comprehensive physical examination and medical history review conducted at the Tashkent clinic. Includes assessment of vital signs, cardiovascular health, and respiratory function.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Diagnostic Interpretation:</w:t>
            </w:r>
            <w:r>
              <w:br/>
            </w:r>
            <w:r>
              <w:t xml:space="preserve">Analysis of blood work and laboratory results ordered during the visit. Detailed explanation of findings regarding metabolic health and inflammation markers.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rPr>
                <w:bCs/>
                <w:b/>
              </w:rPr>
              <w:t xml:space="preserve">Prescription Management:</w:t>
            </w:r>
            <w:r>
              <w:br/>
            </w:r>
            <w:r>
              <w:t xml:space="preserve">Preparation and issuance of official medical prescriptions for pharmaceutical treatment. Includes dosage instructions and follow-up recommendations.</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Medical Certificate Issuance:</w:t>
            </w:r>
            <w:r>
              <w:br/>
            </w:r>
            <w:r>
              <w:t xml:space="preserve">Official documentation required for employment or insurance purposes, signed and stamped by the Doctor General Practitioner, valid within Uzbekistan.</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Follow-up Telemedicine Consultation:</w:t>
            </w:r>
            <w:r>
              <w:br/>
            </w:r>
            <w:r>
              <w:t xml:space="preserve">Remote video consultation to monitor patient progress and adjust treatment plan. Conducted via secure medical platform compliant with Uzbekistan data privacy laws.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850,000 UZS</w:t>
      </w:r>
    </w:p>
    <w:p>
      <w:pPr>
        <w:pStyle w:val="BodyText"/>
      </w:pPr>
      <w:r>
        <w:t xml:space="preserve">VAT (12%):</w:t>
      </w:r>
      <w:r>
        <w:t xml:space="preserve"> </w:t>
      </w:r>
      <w:r>
        <w:t xml:space="preserve">102,000 UZS</w:t>
      </w:r>
    </w:p>
    <w:p>
      <w:pPr>
        <w:pStyle w:val="BodyText"/>
      </w:pPr>
      <w:r>
        <w:t xml:space="preserve">Total Amount Due:</w:t>
      </w:r>
      <w:r>
        <w:t xml:space="preserve"> </w:t>
      </w:r>
      <w:r>
        <w:t xml:space="preserve">952,000 UZS</w:t>
      </w:r>
    </w:p>
    <w:p>
      <w:pPr>
        <w:pStyle w:val="BodyText"/>
      </w:pPr>
      <w:r>
        <w:rPr>
          <w:iCs/>
          <w:i/>
        </w:rPr>
        <w:t xml:space="preserve">(Nine Hundred Fifty-Two Thousand Uzbekistan Sums)</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is due within 7 days of the invoice date. Late payments may incur a penalty fee of 1% per week.</w:t>
      </w:r>
    </w:p>
    <w:p>
      <w:pPr>
        <w:numPr>
          <w:ilvl w:val="0"/>
          <w:numId w:val="1001"/>
        </w:numPr>
        <w:pStyle w:val="Compact"/>
      </w:pPr>
      <w:r>
        <w:rPr>
          <w:bCs/>
          <w:b/>
        </w:rPr>
        <w:t xml:space="preserve">Currency:</w:t>
      </w:r>
      <w:r>
        <w:t xml:space="preserve"> </w:t>
      </w:r>
      <w:r>
        <w:t xml:space="preserve">All amounts are quoted in Uzbekistan Sum (UZS). If payment is made in foreign currency, the exchange rate will be determined by the National Bank of Uzbekistan on the day of payment.</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disputes regarding the services provided by the Doctor General Practitioner must be raised in writing within 14 days of receiving this invoice.</w:t>
      </w:r>
    </w:p>
    <w:p>
      <w:pPr>
        <w:numPr>
          <w:ilvl w:val="0"/>
          <w:numId w:val="1001"/>
        </w:numPr>
        <w:pStyle w:val="Compact"/>
      </w:pPr>
      <w:r>
        <w:rPr>
          <w:bCs/>
          <w:b/>
        </w:rPr>
        <w:t xml:space="preserve">Confidentiality:</w:t>
      </w:r>
      <w:r>
        <w:t xml:space="preserve"> </w:t>
      </w:r>
      <w:r>
        <w:t xml:space="preserve">All patient information processed in relation to this invoice is handled in strict confidence in accordance with the laws of Uzbekistan regarding medical privacy.</w:t>
      </w:r>
    </w:p>
    <w:p>
      <w:pPr>
        <w:numPr>
          <w:ilvl w:val="0"/>
          <w:numId w:val="1001"/>
        </w:numPr>
        <w:pStyle w:val="Compact"/>
      </w:pPr>
      <w:r>
        <w:rPr>
          <w:bCs/>
          <w:b/>
        </w:rPr>
        <w:t xml:space="preserve">Refunds:</w:t>
      </w:r>
      <w:r>
        <w:t xml:space="preserve"> </w:t>
      </w:r>
      <w:r>
        <w:t xml:space="preserve">Refunds are only applicable if services were not rendered as described. A written request must be submitted to the clinic administration in Tashkent.</w:t>
      </w:r>
    </w:p>
    <w:p>
      <w:pPr>
        <w:pStyle w:val="FirstParagraph"/>
      </w:pPr>
      <w:r>
        <w:t xml:space="preserve">Additional Information</w:t>
      </w:r>
    </w:p>
    <w:p>
      <w:pPr>
        <w:pStyle w:val="BodyText"/>
      </w:pPr>
      <w:r>
        <w:t xml:space="preserve">This document serves as an official record of the financial transaction between the patient and the medical provider. As a Doctor General Practitioner operating in Tashkent, Uzbekistan, I am committed to providing high-quality primary healthcare services. This invoice covers all professional fees associated with the consultation and related administrative tasks. Please retain this document for your personal records, insurance claims, or tax purposes. If you have any questions regarding the charges listed above, please contact the clinic office during business hours (Monday to Friday, 9:00 AM to 5:00 PM).</w:t>
      </w:r>
    </w:p>
    <w:p>
      <w:pPr>
        <w:pStyle w:val="BodyText"/>
      </w:pPr>
      <w:r>
        <w:rPr>
          <w:bCs/>
          <w:b/>
        </w:rPr>
        <w:t xml:space="preserve">Authorized Signature</w:t>
      </w:r>
    </w:p>
    <w:p>
      <w:pPr>
        <w:pStyle w:val="BodyText"/>
      </w:pPr>
      <w:r>
        <w:t xml:space="preserve">Dr. Azamat Karimov</w:t>
      </w:r>
    </w:p>
    <w:p>
      <w:pPr>
        <w:pStyle w:val="BodyText"/>
      </w:pPr>
      <w:r>
        <w:t xml:space="preserve">Doctor General Practitioner</w:t>
      </w:r>
    </w:p>
    <w:p>
      <w:pPr>
        <w:pStyle w:val="BodyText"/>
      </w:pPr>
      <w:r>
        <w:rPr>
          <w:bCs/>
          <w:b/>
        </w:rPr>
        <w:t xml:space="preserve">Patient Acknowledgment</w:t>
      </w:r>
    </w:p>
    <w:p>
      <w:pPr>
        <w:pStyle w:val="BodyText"/>
      </w:pPr>
      <w:r>
        <w:t xml:space="preserve">Javohir Rakhimov</w:t>
      </w:r>
    </w:p>
    <w:p>
      <w:pPr>
        <w:pStyle w:val="BodyText"/>
      </w:pPr>
      <w:r>
        <w:t xml:space="preserve">Date: _______________</w:t>
      </w:r>
    </w:p>
    <w:p>
      <w:pPr>
        <w:pStyle w:val="BodyText"/>
      </w:pPr>
      <w:r>
        <w:t xml:space="preserve">This invoice is generated in compliance with the tax regulations of the Republic of Uzbekistan. The services provided are subject to the professional standards set by the Ministry of Health of Uzbekistan. Unauthorized reproduction or alteration of this document is prohibited. For verification of this invoice, please contact the clinic directly using the information provided in the header. This document confirms that the Doctor General Practitioner has fulfilled their professional obligations to the patient in Tashkent, Uzbekistan, for the period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Tashkent, Uzbekistan</dc:title>
  <dc:creator/>
  <dc:language>en</dc:language>
  <cp:keywords/>
  <dcterms:created xsi:type="dcterms:W3CDTF">2026-10-10T09:17:19Z</dcterms:created>
  <dcterms:modified xsi:type="dcterms:W3CDTF">2026-10-10T09:17:19Z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