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Consulting</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invoice"/>
    <w:p>
      <w:pPr>
        <w:pStyle w:val="Heading1"/>
      </w:pPr>
      <w:r>
        <w:t xml:space="preserve">INVOICE</w:t>
      </w:r>
    </w:p>
    <w:p>
      <w:pPr>
        <w:pStyle w:val="FirstParagraph"/>
      </w:pPr>
      <w:r>
        <w:t xml:space="preserve">Economist Professional Consulting Services</w:t>
      </w:r>
    </w:p>
    <w:p>
      <w:pPr>
        <w:pStyle w:val="BodyText"/>
      </w:pPr>
      <w:r>
        <w:t xml:space="preserve">Registered in Italy Rome — Capital of the Italian Republic</w:t>
      </w:r>
    </w:p>
    <w:p>
      <w:pPr>
        <w:pStyle w:val="BodyText"/>
      </w:pPr>
      <w:r>
        <w:t xml:space="preserve">Invoice No. IT-ROM-2025-04782</w:t>
      </w:r>
    </w:p>
    <w:bookmarkEnd w:id="20"/>
    <w:bookmarkStart w:id="21" w:name="issued-by-economist"/>
    <w:p>
      <w:pPr>
        <w:pStyle w:val="Heading3"/>
      </w:pPr>
      <w:r>
        <w:t xml:space="preserve">Issued By (Economist)</w:t>
      </w:r>
    </w:p>
    <w:p>
      <w:pPr>
        <w:pStyle w:val="FirstParagraph"/>
      </w:pPr>
      <w:r>
        <w:rPr>
          <w:bCs/>
          <w:b/>
        </w:rPr>
        <w:t xml:space="preserve">Dott. Marco Aurelio Castellani</w:t>
      </w:r>
    </w:p>
    <w:p>
      <w:pPr>
        <w:pStyle w:val="BodyText"/>
      </w:pPr>
      <w:r>
        <w:t xml:space="preserve">Senior Economist &amp; Economic Policy Consultant</w:t>
      </w:r>
    </w:p>
    <w:p>
      <w:pPr>
        <w:pStyle w:val="BodyText"/>
      </w:pPr>
      <w:r>
        <w:t xml:space="preserve">Studio Castellani Economia S.r.l.</w:t>
      </w:r>
    </w:p>
    <w:p>
      <w:pPr>
        <w:pStyle w:val="BodyText"/>
      </w:pPr>
      <w:r>
        <w:t xml:space="preserve">Via del Corso, 142 — 00186 Roma (RM)</w:t>
      </w:r>
    </w:p>
    <w:p>
      <w:pPr>
        <w:pStyle w:val="BodyText"/>
      </w:pPr>
      <w:r>
        <w:t xml:space="preserve">Italy Rome, Lazio, Italia</w:t>
      </w:r>
    </w:p>
    <w:p>
      <w:pPr>
        <w:pStyle w:val="BodyText"/>
      </w:pPr>
      <w:r>
        <w:t xml:space="preserve">P.IVA: IT01234567890</w:t>
      </w:r>
    </w:p>
    <w:p>
      <w:pPr>
        <w:pStyle w:val="BodyText"/>
      </w:pPr>
      <w:r>
        <w:t xml:space="preserve">CF: CSTMRC80A12H501U</w:t>
      </w:r>
    </w:p>
    <w:p>
      <w:pPr>
        <w:pStyle w:val="BodyText"/>
      </w:pPr>
      <w:r>
        <w:t xml:space="preserve">Email: m.castellani@studioeconomiaroma.it</w:t>
      </w:r>
    </w:p>
    <w:p>
      <w:pPr>
        <w:pStyle w:val="BodyText"/>
      </w:pPr>
      <w:r>
        <w:t xml:space="preserve">Phone: +39 06 4821 7734</w:t>
      </w:r>
    </w:p>
    <w:bookmarkEnd w:id="21"/>
    <w:bookmarkStart w:id="22" w:name="billed-to-client"/>
    <w:p>
      <w:pPr>
        <w:pStyle w:val="Heading3"/>
      </w:pPr>
      <w:r>
        <w:t xml:space="preserve">Billed To (Client)</w:t>
      </w:r>
    </w:p>
    <w:p>
      <w:pPr>
        <w:pStyle w:val="FirstParagraph"/>
      </w:pPr>
      <w:r>
        <w:rPr>
          <w:bCs/>
          <w:b/>
        </w:rPr>
        <w:t xml:space="preserve">Consorzio Industriale del Lazio S.p.A.</w:t>
      </w:r>
    </w:p>
    <w:p>
      <w:pPr>
        <w:pStyle w:val="BodyText"/>
      </w:pPr>
      <w:r>
        <w:t xml:space="preserve">Attn: Dr. Elena Ferrante, Chief Financial Officer</w:t>
      </w:r>
    </w:p>
    <w:p>
      <w:pPr>
        <w:pStyle w:val="BodyText"/>
      </w:pPr>
      <w:r>
        <w:t xml:space="preserve">Via Nazionale, 89 — 00184 Roma (RM)</w:t>
      </w:r>
    </w:p>
    <w:p>
      <w:pPr>
        <w:pStyle w:val="BodyText"/>
      </w:pPr>
      <w:r>
        <w:t xml:space="preserve">Italy Rome, Lazio, Italia</w:t>
      </w:r>
    </w:p>
    <w:p>
      <w:pPr>
        <w:pStyle w:val="BodyText"/>
      </w:pPr>
      <w:r>
        <w:t xml:space="preserve">P.IVA: IT09876543210</w:t>
      </w:r>
    </w:p>
    <w:p>
      <w:pPr>
        <w:pStyle w:val="BodyText"/>
      </w:pPr>
      <w:r>
        <w:t xml:space="preserve">CF: 09876543210</w:t>
      </w:r>
    </w:p>
    <w:p>
      <w:pPr>
        <w:pStyle w:val="BodyText"/>
      </w:pPr>
      <w:r>
        <w:t xml:space="preserve">Email: e.ferrante@consorziolazio.it</w:t>
      </w:r>
    </w:p>
    <w:bookmarkEnd w:id="22"/>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Service Period:</w:t>
      </w:r>
      <w:r>
        <w:t xml:space="preserve"> </w:t>
      </w:r>
      <w:r>
        <w:t xml:space="preserve">1 March 2025 – 31 May 2025</w:t>
      </w:r>
    </w:p>
    <w:p>
      <w:pPr>
        <w:pStyle w:val="BodyText"/>
      </w:pPr>
      <w:r>
        <w:rPr>
          <w:bCs/>
          <w:b/>
        </w:rPr>
        <w:t xml:space="preserve">Currency:</w:t>
      </w:r>
      <w:r>
        <w:t xml:space="preserve"> </w:t>
      </w:r>
      <w:r>
        <w:t xml:space="preserve">Euro (EUR)</w:t>
      </w:r>
    </w:p>
    <w:p>
      <w:pPr>
        <w:pStyle w:val="BodyText"/>
      </w:pPr>
      <w:r>
        <w:rPr>
          <w:bCs/>
          <w:b/>
        </w:rPr>
        <w:t xml:space="preserve">Payment Method:</w:t>
      </w:r>
      <w:r>
        <w:t xml:space="preserve"> </w:t>
      </w:r>
      <w:r>
        <w:t xml:space="preserve">Bank Transfer (Bonifico Bancario)</w:t>
      </w:r>
    </w:p>
    <w:p>
      <w:pPr>
        <w:pStyle w:val="BodyText"/>
      </w:pPr>
      <w:r>
        <w:rPr>
          <w:bCs/>
          <w:b/>
        </w:rPr>
        <w:t xml:space="preserve">IBAN:</w:t>
      </w:r>
      <w:r>
        <w:t xml:space="preserve"> </w:t>
      </w:r>
      <w:r>
        <w:t xml:space="preserve">IT60 X054 2811 1010 0000 0123 456</w:t>
      </w:r>
    </w:p>
    <w:p>
      <w:pPr>
        <w:pStyle w:val="BodyText"/>
      </w:pPr>
      <w:r>
        <w:rPr>
          <w:bCs/>
          <w:b/>
        </w:rPr>
        <w:t xml:space="preserve">BIC/SWIFT:</w:t>
      </w:r>
      <w:r>
        <w:t xml:space="preserve"> </w:t>
      </w:r>
      <w:r>
        <w:t xml:space="preserve">BLOPIT22</w:t>
      </w:r>
    </w:p>
    <w:bookmarkStart w:id="23" w:name="X6f644ec1c3e4df99fb7e9c36f5423781af6ba16"/>
    <w:p>
      <w:pPr>
        <w:pStyle w:val="Heading2"/>
      </w:pPr>
      <w:r>
        <w:t xml:space="preserve">Description of Economist Services Rendered in Italy Rome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macroeconomic analysis of the Rome metropolitan area, including GDP projections, employment trends, and fiscal policy assessment for the Lazio region. The Economist prepared a 120-page report detailing the economic trajectory of Italy Rome through 2030.</w:t>
            </w:r>
          </w:p>
        </w:tc>
        <w:tc>
          <w:tcPr/>
          <w:p>
            <w:pPr>
              <w:pStyle w:val="Compact"/>
              <w:jc w:val="left"/>
            </w:pPr>
            <w:r>
              <w:t xml:space="preserve">48 hours</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02</w:t>
            </w:r>
          </w:p>
        </w:tc>
        <w:tc>
          <w:tcPr/>
          <w:p>
            <w:pPr>
              <w:pStyle w:val="Compact"/>
              <w:jc w:val="left"/>
            </w:pPr>
            <w:r>
              <w:t xml:space="preserve">Economic impact assessment for the proposed infrastructure development project along the Via Tiburtina corridor in Italy Rome. The Economist conducted cost-benefit analysis, risk modelling, and stakeholder economic profiling in accordance with Italian public procurement regulations.</w:t>
            </w:r>
          </w:p>
        </w:tc>
        <w:tc>
          <w:tcPr/>
          <w:p>
            <w:pPr>
              <w:pStyle w:val="Compact"/>
              <w:jc w:val="left"/>
            </w:pPr>
            <w:r>
              <w:t xml:space="preserve">36 hours</w:t>
            </w:r>
          </w:p>
        </w:tc>
        <w:tc>
          <w:tcPr/>
          <w:p>
            <w:pPr>
              <w:pStyle w:val="Compact"/>
              <w:jc w:val="left"/>
            </w:pPr>
            <w:r>
              <w:t xml:space="preserve">€185.00</w:t>
            </w:r>
          </w:p>
        </w:tc>
        <w:tc>
          <w:tcPr/>
          <w:p>
            <w:pPr>
              <w:pStyle w:val="Compact"/>
              <w:jc w:val="left"/>
            </w:pPr>
            <w:r>
              <w:t xml:space="preserve">€6,660.00</w:t>
            </w:r>
          </w:p>
        </w:tc>
      </w:tr>
      <w:tr>
        <w:tc>
          <w:tcPr/>
          <w:p>
            <w:pPr>
              <w:pStyle w:val="Compact"/>
              <w:jc w:val="left"/>
            </w:pPr>
            <w:r>
              <w:t xml:space="preserve">03</w:t>
            </w:r>
          </w:p>
        </w:tc>
        <w:tc>
          <w:tcPr/>
          <w:p>
            <w:pPr>
              <w:pStyle w:val="Compact"/>
              <w:jc w:val="left"/>
            </w:pPr>
            <w:r>
              <w:t xml:space="preserve">Advisory sessions (6 in-person meetings) with the client's executive board regarding tax optimization strategies compliant with Italian fiscal law. The Economist provided expert testimony on the implications of EU-level economic policy changes on local business operations in Rome.</w:t>
            </w:r>
          </w:p>
        </w:tc>
        <w:tc>
          <w:tcPr/>
          <w:p>
            <w:pPr>
              <w:pStyle w:val="Compact"/>
              <w:jc w:val="left"/>
            </w:pPr>
            <w:r>
              <w:t xml:space="preserve">6 sessions</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04</w:t>
            </w:r>
          </w:p>
        </w:tc>
        <w:tc>
          <w:tcPr/>
          <w:p>
            <w:pPr>
              <w:pStyle w:val="Compact"/>
              <w:jc w:val="left"/>
            </w:pPr>
            <w:r>
              <w:t xml:space="preserve">Preparation of a detailed economic feasibility study for the expansion of the client's manufacturing operations into the EUR district of Italy Rome. The Economist modelled three distinct growth scenarios incorporating inflation indices, labour market data, and regulatory cost projections specific to the Roman economic zone.</w:t>
            </w:r>
          </w:p>
        </w:tc>
        <w:tc>
          <w:tcPr/>
          <w:p>
            <w:pPr>
              <w:pStyle w:val="Compact"/>
              <w:jc w:val="left"/>
            </w:pPr>
            <w:r>
              <w:t xml:space="preserve">52 hours</w:t>
            </w:r>
          </w:p>
        </w:tc>
        <w:tc>
          <w:tcPr/>
          <w:p>
            <w:pPr>
              <w:pStyle w:val="Compact"/>
              <w:jc w:val="left"/>
            </w:pPr>
            <w:r>
              <w:t xml:space="preserve">€185.00</w:t>
            </w:r>
          </w:p>
        </w:tc>
        <w:tc>
          <w:tcPr/>
          <w:p>
            <w:pPr>
              <w:pStyle w:val="Compact"/>
              <w:jc w:val="left"/>
            </w:pPr>
            <w:r>
              <w:t xml:space="preserve">€9,620.00</w:t>
            </w:r>
          </w:p>
        </w:tc>
      </w:tr>
      <w:tr>
        <w:tc>
          <w:tcPr/>
          <w:p>
            <w:pPr>
              <w:pStyle w:val="Compact"/>
              <w:jc w:val="left"/>
            </w:pPr>
            <w:r>
              <w:t xml:space="preserve">05</w:t>
            </w:r>
          </w:p>
        </w:tc>
        <w:tc>
          <w:tcPr/>
          <w:p>
            <w:pPr>
              <w:pStyle w:val="Compact"/>
              <w:jc w:val="left"/>
            </w:pPr>
            <w:r>
              <w:t xml:space="preserve">Publication of a peer-reviewed economic commentary in the quarterly journal</w:t>
            </w:r>
            <w:r>
              <w:t xml:space="preserve"> </w:t>
            </w:r>
            <w:r>
              <w:rPr>
                <w:iCs/>
                <w:i/>
              </w:rPr>
              <w:t xml:space="preserve">Rivista di Economia Italiana</w:t>
            </w:r>
            <w:r>
              <w:t xml:space="preserve">, analyzing the role of the Economist profession in shaping public policy discourse in Italy Rome. Includes editorial fees, translation services, and distribution costs.</w:t>
            </w:r>
          </w:p>
        </w:tc>
        <w:tc>
          <w:tcPr/>
          <w:p>
            <w:pPr>
              <w:pStyle w:val="Compact"/>
              <w:jc w:val="left"/>
            </w:pPr>
            <w:r>
              <w:t xml:space="preserve">1 publication</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06</w:t>
            </w:r>
          </w:p>
        </w:tc>
        <w:tc>
          <w:tcPr/>
          <w:p>
            <w:pPr>
              <w:pStyle w:val="Compact"/>
              <w:jc w:val="left"/>
            </w:pPr>
            <w:r>
              <w:t xml:space="preserve">On-site economic data collection and field research conducted across 14 municipal districts of Italy Rome. The Economist supervised a team of four junior analysts in gathering primary data on commercial activity, consumer spending patterns, and small business viability indices.</w:t>
            </w:r>
          </w:p>
        </w:tc>
        <w:tc>
          <w:tcPr/>
          <w:p>
            <w:pPr>
              <w:pStyle w:val="Compact"/>
              <w:jc w:val="left"/>
            </w:pPr>
            <w:r>
              <w:t xml:space="preserve">28 hours</w:t>
            </w:r>
          </w:p>
        </w:tc>
        <w:tc>
          <w:tcPr/>
          <w:p>
            <w:pPr>
              <w:pStyle w:val="Compact"/>
              <w:jc w:val="left"/>
            </w:pPr>
            <w:r>
              <w:t xml:space="preserve">€185.00</w:t>
            </w:r>
          </w:p>
        </w:tc>
        <w:tc>
          <w:tcPr/>
          <w:p>
            <w:pPr>
              <w:pStyle w:val="Compact"/>
              <w:jc w:val="left"/>
            </w:pPr>
            <w:r>
              <w:t xml:space="preserve">€5,180.00</w:t>
            </w:r>
          </w:p>
        </w:tc>
      </w:tr>
      <w:tr>
        <w:tc>
          <w:tcPr/>
          <w:p>
            <w:pPr>
              <w:pStyle w:val="Compact"/>
              <w:jc w:val="left"/>
            </w:pPr>
            <w:r>
              <w:t xml:space="preserve">07</w:t>
            </w:r>
          </w:p>
        </w:tc>
        <w:tc>
          <w:tcPr/>
          <w:p>
            <w:pPr>
              <w:pStyle w:val="Compact"/>
              <w:jc w:val="left"/>
            </w:pPr>
            <w:r>
              <w:t xml:space="preserve">Final consolidated report compilation, executive summary drafting, and presentation to the client's board of directors at their headquarters in central Italy Rome. Includes digital and printed copies (50 hard-bound volumes) of the complete Economist analysis dossier.</w:t>
            </w:r>
          </w:p>
        </w:tc>
        <w:tc>
          <w:tcPr/>
          <w:p>
            <w:pPr>
              <w:pStyle w:val="Compact"/>
              <w:jc w:val="left"/>
            </w:pPr>
            <w:r>
              <w:t xml:space="preserve">16 hours</w:t>
            </w:r>
          </w:p>
        </w:tc>
        <w:tc>
          <w:tcPr/>
          <w:p>
            <w:pPr>
              <w:pStyle w:val="Compact"/>
              <w:jc w:val="left"/>
            </w:pPr>
            <w:r>
              <w:t xml:space="preserve">€185.00</w:t>
            </w:r>
          </w:p>
        </w:tc>
        <w:tc>
          <w:tcPr/>
          <w:p>
            <w:pPr>
              <w:pStyle w:val="Compact"/>
              <w:jc w:val="left"/>
            </w:pPr>
            <w:r>
              <w:t xml:space="preserve">€2,960.00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(EUR)</w:t>
            </w:r>
          </w:p>
        </w:tc>
      </w:tr>
      <w:tr>
        <w:tc>
          <w:tcPr/>
          <w:p>
            <w:pPr>
              <w:pStyle w:val="Compact"/>
              <w:jc w:val="left"/>
            </w:pPr>
            <w:r>
              <w:t xml:space="preserve">Subtotal</w:t>
            </w:r>
          </w:p>
        </w:tc>
        <w:tc>
          <w:tcPr/>
          <w:p>
            <w:pPr>
              <w:pStyle w:val="Compact"/>
              <w:jc w:val="left"/>
            </w:pPr>
            <w:r>
              <w:t xml:space="preserve">€42,950.00</w:t>
            </w:r>
          </w:p>
        </w:tc>
      </w:tr>
      <w:tr>
        <w:tc>
          <w:tcPr/>
          <w:p>
            <w:pPr>
              <w:pStyle w:val="Compact"/>
              <w:jc w:val="left"/>
            </w:pPr>
            <w:r>
              <w:t xml:space="preserve">VAT (IVA) — 22% (Italian Standard Rate)</w:t>
            </w:r>
          </w:p>
        </w:tc>
        <w:tc>
          <w:tcPr/>
          <w:p>
            <w:pPr>
              <w:pStyle w:val="Compact"/>
              <w:jc w:val="left"/>
            </w:pPr>
            <w:r>
              <w:t xml:space="preserve">€9,449.00</w:t>
            </w:r>
          </w:p>
        </w:tc>
      </w:tr>
      <w:tr>
        <w:tc>
          <w:tcPr/>
          <w:p>
            <w:pPr>
              <w:pStyle w:val="Compact"/>
              <w:jc w:val="left"/>
            </w:pPr>
            <w:r>
              <w:t xml:space="preserve">TOTAL DUE</w:t>
            </w:r>
          </w:p>
        </w:tc>
        <w:tc>
          <w:tcPr/>
          <w:p>
            <w:pPr>
              <w:pStyle w:val="Compact"/>
              <w:jc w:val="left"/>
            </w:pPr>
            <w:r>
              <w:t xml:space="preserve">€52,399.00</w:t>
            </w:r>
          </w:p>
        </w:tc>
      </w:tr>
    </w:tbl>
    <w:bookmarkEnd w:id="23"/>
    <w:bookmarkStart w:id="24" w:name="terms-and-conditions-of-this-invoice"/>
    <w:p>
      <w:pPr>
        <w:pStyle w:val="Heading2"/>
      </w:pPr>
      <w:r>
        <w:t xml:space="preserve">Terms and Conditions of This Invoice</w:t>
      </w:r>
    </w:p>
    <w:p>
      <w:pPr>
        <w:pStyle w:val="FirstParagraph"/>
      </w:pPr>
      <w:r>
        <w:rPr>
          <w:bCs/>
          <w:b/>
        </w:rPr>
        <w:t xml:space="preserve">1. Payment Terms:</w:t>
      </w:r>
      <w:r>
        <w:t xml:space="preserve"> </w:t>
      </w:r>
      <w:r>
        <w:t xml:space="preserve">The full amount of this Invoice, totalling €52,399.00 (fifty-two thousand three hundred ninety-nine euros and zero cents), is due within thirty (30) calendar days from the date of issue. Payment shall be made via bank transfer (bonifico bancario) to the IBAN specified above. The Economist, Dott. Marco Aurelio Castellani, reserves the right to suspend all ongoing and future consulting engagements in Italy Rome should payment not be received by the stated due date.</w:t>
      </w:r>
    </w:p>
    <w:p>
      <w:pPr>
        <w:pStyle w:val="BodyText"/>
      </w:pPr>
      <w:r>
        <w:rPr>
          <w:bCs/>
          <w:b/>
        </w:rPr>
        <w:t xml:space="preserve">2. Late Payment Penalties:</w:t>
      </w:r>
      <w:r>
        <w:t xml:space="preserve"> </w:t>
      </w:r>
      <w:r>
        <w:t xml:space="preserve">In accordance with Italian Legislative Decree 231/2002 and EU Directive 2011/7/EU, a late payment interest rate of 8% per annum above the European Central Bank reference rate shall apply to any outstanding balance after the due date. Additionally, a fixed compensation fee of €40.00 shall be charged for the costs of recovery associated with this Invoice.</w:t>
      </w:r>
    </w:p>
    <w:p>
      <w:pPr>
        <w:pStyle w:val="BodyText"/>
      </w:pPr>
      <w:r>
        <w:rPr>
          <w:bCs/>
          <w:b/>
        </w:rPr>
        <w:t xml:space="preserve">3. Scope of Economist Services:</w:t>
      </w:r>
      <w:r>
        <w:t xml:space="preserve"> </w:t>
      </w:r>
      <w:r>
        <w:t xml:space="preserve">All economic analyses, projections, and advisory opinions provided by the Economist under this Invoice are based on data available as of the service period end date (31 May 2025). The Economist makes no guarantee regarding future economic outcomes in Italy Rome or the broader Italian and European economic landscape. All figures are estimates and should be interpreted in the context of the methodological notes contained within the full report.</w:t>
      </w:r>
    </w:p>
    <w:p>
      <w:pPr>
        <w:pStyle w:val="BodyText"/>
      </w:pPr>
      <w:r>
        <w:rPr>
          <w:bCs/>
          <w:b/>
        </w:rPr>
        <w:t xml:space="preserve">4. Intellectual Property:</w:t>
      </w:r>
      <w:r>
        <w:t xml:space="preserve"> </w:t>
      </w:r>
      <w:r>
        <w:t xml:space="preserve">All reports, models, data sets, and analytical frameworks produced by the Economist in connection with this Invoice remain the intellectual property of Studio Castellani Economia S.r.l. The client is granted a non-exclusive, non-transferable licence to use the findings for internal business purposes within Italy Rome. Reproduction, distribution, or public presentation of the Economist's work without prior written consent is strictly prohibited.</w:t>
      </w:r>
    </w:p>
    <w:p>
      <w:pPr>
        <w:pStyle w:val="BodyText"/>
      </w:pPr>
      <w:r>
        <w:rPr>
          <w:bCs/>
          <w:b/>
        </w:rPr>
        <w:t xml:space="preserve">5. Governing Law and Jurisdiction:</w:t>
      </w:r>
      <w:r>
        <w:t xml:space="preserve"> </w:t>
      </w:r>
      <w:r>
        <w:t xml:space="preserve">This Invoice and all associated services are governed by the laws of the Italian Republic. Any disputes arising from or in connection with this Invoice shall be subject to the exclusive jurisdiction of the competent courts of Rome, Italy Rome, Lazio. The parties agree to attempt mediation before initiating any formal legal proceedings.</w:t>
      </w:r>
    </w:p>
    <w:p>
      <w:pPr>
        <w:pStyle w:val="BodyText"/>
      </w:pPr>
      <w:r>
        <w:rPr>
          <w:bCs/>
          <w:b/>
        </w:rPr>
        <w:t xml:space="preserve">6. Confidentiality:</w:t>
      </w:r>
      <w:r>
        <w:t xml:space="preserve"> </w:t>
      </w:r>
      <w:r>
        <w:t xml:space="preserve">The Economist undertakes to maintain strict confidentiality regarding all financial data, business strategies, and proprietary information disclosed by the client during the engagement period. This obligation survives the termination of the contractual relationship for a period of five (5) years from the date of this Invoice.</w:t>
      </w:r>
    </w:p>
    <w:p>
      <w:pPr>
        <w:pStyle w:val="BodyText"/>
      </w:pPr>
      <w:r>
        <w:rPr>
          <w:bCs/>
          <w:b/>
        </w:rPr>
        <w:t xml:space="preserve">7. Cancellation and Refunds:</w:t>
      </w:r>
      <w:r>
        <w:t xml:space="preserve"> </w:t>
      </w:r>
      <w:r>
        <w:t xml:space="preserve">Services already rendered and documented in this Invoice are non-refundable. Any cancellation of future scheduled sessions must be communicated in writing at least fourteen (14) days in advance. The Economist will issue a credit note for any pre-paid services not yet delivered.</w:t>
      </w:r>
    </w:p>
    <w:bookmarkEnd w:id="24"/>
    <w:bookmarkStart w:id="25" w:name="certification-and-authorization"/>
    <w:p>
      <w:pPr>
        <w:pStyle w:val="Heading2"/>
      </w:pPr>
      <w:r>
        <w:t xml:space="preserve">Certification and Authorization</w:t>
      </w:r>
    </w:p>
    <w:p>
      <w:pPr>
        <w:pStyle w:val="FirstParagraph"/>
      </w:pPr>
      <w:r>
        <w:t xml:space="preserve">I, Dott. Marco Aurelio Castellani, Senior Economist and legal representative of Studio Castellani Economia S.r.l., hereby certify that this Invoice accurately reflects the professional economic consulting services rendered to the above-named client during the period specified. All services were performed in full compliance with the professional code of conduct established by the Italian Association of Economists (Associazione Italiana degli Economisti) and applicable regulations of the Chamber of Commerce of Rome (Camera di Commercio di Roma).</w:t>
      </w:r>
    </w:p>
    <w:p>
      <w:pPr>
        <w:pStyle w:val="BodyText"/>
      </w:pPr>
      <w:r>
        <w:t xml:space="preserve">Signed in Italy Rome, on 15 June 2025.</w:t>
      </w:r>
    </w:p>
    <w:p>
      <w:pPr>
        <w:pStyle w:val="BodyText"/>
      </w:pPr>
      <w:r>
        <w:rPr>
          <w:bCs/>
          <w:b/>
        </w:rPr>
        <w:t xml:space="preserve">Dott. Marco Aurelio Castellani</w:t>
      </w:r>
      <w:r>
        <w:br/>
      </w:r>
      <w:r>
        <w:t xml:space="preserve">Senior Economist &amp; Managing Director</w:t>
      </w:r>
      <w:r>
        <w:br/>
      </w:r>
      <w:r>
        <w:t xml:space="preserve">Studio Castellani Economia S.r.l.</w:t>
      </w:r>
      <w:r>
        <w:br/>
      </w:r>
      <w:r>
        <w:t xml:space="preserve">Via del Corso, 142 — 00186 Roma (RM), Italy Rome</w:t>
      </w:r>
    </w:p>
    <w:p>
      <w:pPr>
        <w:pStyle w:val="BodyText"/>
      </w:pPr>
      <w:r>
        <w:t xml:space="preserve">This Invoice was generated electronically and is valid without a physical signature in accordance with Italian Legislative Decree 82/2005 (Codice dell'Amministrazione Digitale).</w:t>
      </w:r>
    </w:p>
    <w:p>
      <w:pPr>
        <w:pStyle w:val="BodyText"/>
      </w:pPr>
      <w:r>
        <w:t xml:space="preserve">Studio Castellani Economia S.r.l. — P.IVA IT01234567890 — Registered with the Rome Chamber of Commerce, REA n. 1456789</w:t>
      </w:r>
    </w:p>
    <w:p>
      <w:pPr>
        <w:pStyle w:val="BodyText"/>
      </w:pPr>
      <w:r>
        <w:t xml:space="preserve">For queries regarding this Invoice, please contact: invoices@studioeconomiaroma.it | +39 06 4821 7734</w:t>
      </w:r>
    </w:p>
    <w:p>
      <w:pPr>
        <w:pStyle w:val="BodyText"/>
      </w:pPr>
      <w:r>
        <w:t xml:space="preserve">Thank you for engaging the services of a professional Economist in Italy Rome. We look forward to continuing our partnership in supporting your economic growth and strategic development.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Consulting Services - Italy Rome</dc:title>
  <dc:creator/>
  <dc:language>en</dc:language>
  <cp:keywords/>
  <dcterms:created xsi:type="dcterms:W3CDTF">2026-10-10T01:57:28Z</dcterms:created>
  <dcterms:modified xsi:type="dcterms:W3CDTF">2026-10-10T01:57:28Z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