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The</w:t>
      </w:r>
      <w:r>
        <w:t xml:space="preserve"> </w:t>
      </w:r>
      <w:r>
        <w:t xml:space="preserve">Economist</w:t>
      </w:r>
      <w:r>
        <w:t xml:space="preserve"> </w:t>
      </w:r>
      <w:r>
        <w:t xml:space="preserve">Subscription</w:t>
      </w:r>
      <w:r>
        <w:t xml:space="preserve"> </w:t>
      </w:r>
      <w:r>
        <w:t xml:space="preserve">-</w:t>
      </w:r>
      <w:r>
        <w:t xml:space="preserve"> </w:t>
      </w:r>
      <w:r>
        <w:t xml:space="preserve">Amsterdam,</w:t>
      </w:r>
      <w:r>
        <w:t xml:space="preserve"> </w:t>
      </w:r>
      <w:r>
        <w:t xml:space="preserve">Netherlands</w:t>
      </w:r>
    </w:p>
    <w:p>
      <w:pPr>
        <w:pStyle w:val="FirstParagraph"/>
      </w:pPr>
      <w:r>
        <w:t xml:space="preserve">INVOICE</w:t>
      </w:r>
    </w:p>
    <w:p>
      <w:pPr>
        <w:pStyle w:val="BodyText"/>
      </w:pPr>
      <w:r>
        <w:t xml:space="preserve">The Economist Subscription</w:t>
      </w:r>
    </w:p>
    <w:bookmarkStart w:id="20" w:name="invoice-details"/>
    <w:p>
      <w:pPr>
        <w:pStyle w:val="Heading2"/>
      </w:pPr>
      <w:r>
        <w:t xml:space="preserve">Invoice Details</w:t>
      </w:r>
    </w:p>
    <w:p>
      <w:pPr>
        <w:pStyle w:val="FirstParagraph"/>
      </w:pPr>
      <w:r>
        <w:rPr>
          <w:bCs/>
          <w:b/>
        </w:rPr>
        <w:t xml:space="preserve">Invoice Number:</w:t>
      </w:r>
      <w:r>
        <w:t xml:space="preserve"> </w:t>
      </w:r>
      <w:r>
        <w:t xml:space="preserve">NL-AMST-2025-00487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Country of Issue:</w:t>
      </w:r>
      <w:r>
        <w:t xml:space="preserve"> </w:t>
      </w:r>
      <w:r>
        <w:t xml:space="preserve">Netherlands Amsterdam</w:t>
      </w:r>
    </w:p>
    <w:bookmarkEnd w:id="20"/>
    <w:bookmarkStart w:id="21" w:name="issued-by-supplier"/>
    <w:p>
      <w:pPr>
        <w:pStyle w:val="Heading3"/>
      </w:pPr>
      <w:r>
        <w:t xml:space="preserve">Issued By (Supplier)</w:t>
      </w:r>
    </w:p>
    <w:p>
      <w:pPr>
        <w:pStyle w:val="FirstParagraph"/>
      </w:pPr>
      <w:r>
        <w:rPr>
          <w:bCs/>
          <w:b/>
        </w:rPr>
        <w:t xml:space="preserve">Amsterdam Periodicals Distribution B.V.</w:t>
      </w:r>
    </w:p>
    <w:p>
      <w:pPr>
        <w:pStyle w:val="BodyText"/>
      </w:pPr>
      <w:r>
        <w:t xml:space="preserve">Keizersgracht 214</w:t>
      </w:r>
    </w:p>
    <w:p>
      <w:pPr>
        <w:pStyle w:val="BodyText"/>
      </w:pPr>
      <w:r>
        <w:t xml:space="preserve">1016 DZ Amsterdam</w:t>
      </w:r>
    </w:p>
    <w:p>
      <w:pPr>
        <w:pStyle w:val="BodyText"/>
      </w:pPr>
      <w:r>
        <w:t xml:space="preserve">Netherlands</w:t>
      </w:r>
    </w:p>
    <w:p>
      <w:pPr>
        <w:pStyle w:val="BodyText"/>
      </w:pPr>
      <w:r>
        <w:t xml:space="preserve">VAT Number: NL862457321B01</w:t>
      </w:r>
    </w:p>
    <w:p>
      <w:pPr>
        <w:pStyle w:val="BodyText"/>
      </w:pPr>
      <w:r>
        <w:t xml:space="preserve">KvK: 67432189</w:t>
      </w:r>
    </w:p>
    <w:p>
      <w:pPr>
        <w:pStyle w:val="BodyText"/>
      </w:pPr>
      <w:r>
        <w:t xml:space="preserve">IBAN: NL91 ABNA 0417 1643 00</w:t>
      </w:r>
    </w:p>
    <w:p>
      <w:pPr>
        <w:pStyle w:val="BodyText"/>
      </w:pPr>
      <w:r>
        <w:t xml:space="preserve">BIC: ABNANL2A</w:t>
      </w:r>
    </w:p>
    <w:p>
      <w:pPr>
        <w:pStyle w:val="BodyText"/>
      </w:pPr>
      <w:r>
        <w:t xml:space="preserve">Email: billing@amsterdamperiodicals.nl</w:t>
      </w:r>
    </w:p>
    <w:bookmarkEnd w:id="21"/>
    <w:bookmarkStart w:id="22" w:name="billed-to-client"/>
    <w:p>
      <w:pPr>
        <w:pStyle w:val="Heading3"/>
      </w:pPr>
      <w:r>
        <w:t xml:space="preserve">Billed To (Client)</w:t>
      </w:r>
    </w:p>
    <w:p>
      <w:pPr>
        <w:pStyle w:val="FirstParagraph"/>
      </w:pPr>
      <w:r>
        <w:rPr>
          <w:bCs/>
          <w:b/>
        </w:rPr>
        <w:t xml:space="preserve">De Vries &amp; Partners Consultancy</w:t>
      </w:r>
    </w:p>
    <w:p>
      <w:pPr>
        <w:pStyle w:val="BodyText"/>
      </w:pPr>
      <w:r>
        <w:t xml:space="preserve">Herengracht 456</w:t>
      </w:r>
    </w:p>
    <w:p>
      <w:pPr>
        <w:pStyle w:val="BodyText"/>
      </w:pPr>
      <w:r>
        <w:t xml:space="preserve">1017 CA Amsterdam</w:t>
      </w:r>
    </w:p>
    <w:p>
      <w:pPr>
        <w:pStyle w:val="BodyText"/>
      </w:pPr>
      <w:r>
        <w:t xml:space="preserve">Netherlands</w:t>
      </w:r>
    </w:p>
    <w:p>
      <w:pPr>
        <w:pStyle w:val="BodyText"/>
      </w:pPr>
      <w:r>
        <w:t xml:space="preserve">VAT Number: NL859876543B01</w:t>
      </w:r>
    </w:p>
    <w:p>
      <w:pPr>
        <w:pStyle w:val="BodyText"/>
      </w:pPr>
      <w:r>
        <w:t xml:space="preserve">KvK: 54321678</w:t>
      </w:r>
    </w:p>
    <w:p>
      <w:pPr>
        <w:pStyle w:val="BodyText"/>
      </w:pPr>
      <w:r>
        <w:t xml:space="preserve">Attn: Mr. J. de Vries, Managing Director</w:t>
      </w:r>
    </w:p>
    <w:p>
      <w:pPr>
        <w:pStyle w:val="BodyText"/>
      </w:pPr>
      <w:r>
        <w:t xml:space="preserve">Email: accounts@devriespartners.nl</w:t>
      </w:r>
    </w:p>
    <w:bookmarkEnd w:id="22"/>
    <w:bookmarkStart w:id="24" w:name="X1bb3aa2d83c58c164585096dce734d7b57a44bb"/>
    <w:p>
      <w:pPr>
        <w:pStyle w:val="Heading2"/>
      </w:pPr>
      <w:r>
        <w:t xml:space="preserve">Invoice Line Items – The Economist Publication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VAT Rate</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The Economist – Annual Digital Subscription (52 issues per year), delivered electronically to the client's registered office in Amsterdam, Netherlands. Includes full access to the Economist.com archive and mobile application.</w:t>
            </w:r>
          </w:p>
        </w:tc>
        <w:tc>
          <w:tcPr/>
          <w:p>
            <w:pPr>
              <w:pStyle w:val="Compact"/>
              <w:jc w:val="left"/>
            </w:pPr>
            <w:r>
              <w:t xml:space="preserve">1</w:t>
            </w:r>
          </w:p>
        </w:tc>
        <w:tc>
          <w:tcPr/>
          <w:p>
            <w:pPr>
              <w:pStyle w:val="Compact"/>
              <w:jc w:val="left"/>
            </w:pPr>
            <w:r>
              <w:t xml:space="preserve">€ 249.00</w:t>
            </w:r>
          </w:p>
        </w:tc>
        <w:tc>
          <w:tcPr/>
          <w:p>
            <w:pPr>
              <w:pStyle w:val="Compact"/>
              <w:jc w:val="left"/>
            </w:pPr>
            <w:r>
              <w:t xml:space="preserve">21%</w:t>
            </w:r>
          </w:p>
        </w:tc>
        <w:tc>
          <w:tcPr/>
          <w:p>
            <w:pPr>
              <w:pStyle w:val="Compact"/>
              <w:jc w:val="left"/>
            </w:pPr>
            <w:r>
              <w:t xml:space="preserve">€ 249.00</w:t>
            </w:r>
          </w:p>
        </w:tc>
      </w:tr>
      <w:tr>
        <w:tc>
          <w:tcPr/>
          <w:p>
            <w:pPr>
              <w:pStyle w:val="Compact"/>
              <w:jc w:val="left"/>
            </w:pPr>
            <w:r>
              <w:t xml:space="preserve">2</w:t>
            </w:r>
          </w:p>
        </w:tc>
        <w:tc>
          <w:tcPr/>
          <w:p>
            <w:pPr>
              <w:pStyle w:val="Compact"/>
              <w:jc w:val="left"/>
            </w:pPr>
            <w:r>
              <w:t xml:space="preserve">The Economist – Printed Edition, Quarterly Bundle (4 issues), shipped to the client's premises at Herengracht 456, Amsterdam, Netherlands. Premium hardcover binding with special anniversary edition cover.</w:t>
            </w:r>
          </w:p>
        </w:tc>
        <w:tc>
          <w:tcPr/>
          <w:p>
            <w:pPr>
              <w:pStyle w:val="Compact"/>
              <w:jc w:val="left"/>
            </w:pPr>
            <w:r>
              <w:t xml:space="preserve">4</w:t>
            </w:r>
          </w:p>
        </w:tc>
        <w:tc>
          <w:tcPr/>
          <w:p>
            <w:pPr>
              <w:pStyle w:val="Compact"/>
              <w:jc w:val="left"/>
            </w:pPr>
            <w:r>
              <w:t xml:space="preserve">€ 12.50</w:t>
            </w:r>
          </w:p>
        </w:tc>
        <w:tc>
          <w:tcPr/>
          <w:p>
            <w:pPr>
              <w:pStyle w:val="Compact"/>
              <w:jc w:val="left"/>
            </w:pPr>
            <w:r>
              <w:t xml:space="preserve">21%</w:t>
            </w:r>
          </w:p>
        </w:tc>
        <w:tc>
          <w:tcPr/>
          <w:p>
            <w:pPr>
              <w:pStyle w:val="Compact"/>
              <w:jc w:val="left"/>
            </w:pPr>
            <w:r>
              <w:t xml:space="preserve">€ 50.00</w:t>
            </w:r>
          </w:p>
        </w:tc>
      </w:tr>
      <w:tr>
        <w:tc>
          <w:tcPr/>
          <w:p>
            <w:pPr>
              <w:pStyle w:val="Compact"/>
              <w:jc w:val="left"/>
            </w:pPr>
            <w:r>
              <w:t xml:space="preserve">3</w:t>
            </w:r>
          </w:p>
        </w:tc>
        <w:tc>
          <w:tcPr/>
          <w:p>
            <w:pPr>
              <w:pStyle w:val="Compact"/>
              <w:jc w:val="left"/>
            </w:pPr>
            <w:r>
              <w:t xml:space="preserve">The Economist – "The World in Data" Annual Report 2025, exclusive print copy with signed foreword. Delivered to the client's Amsterdam, Netherlands office within five business days of invoice issuance.</w:t>
            </w:r>
          </w:p>
        </w:tc>
        <w:tc>
          <w:tcPr/>
          <w:p>
            <w:pPr>
              <w:pStyle w:val="Compact"/>
              <w:jc w:val="left"/>
            </w:pPr>
            <w:r>
              <w:t xml:space="preserve">1</w:t>
            </w:r>
          </w:p>
        </w:tc>
        <w:tc>
          <w:tcPr/>
          <w:p>
            <w:pPr>
              <w:pStyle w:val="Compact"/>
              <w:jc w:val="left"/>
            </w:pPr>
            <w:r>
              <w:t xml:space="preserve">€ 85.00</w:t>
            </w:r>
          </w:p>
        </w:tc>
        <w:tc>
          <w:tcPr/>
          <w:p>
            <w:pPr>
              <w:pStyle w:val="Compact"/>
              <w:jc w:val="left"/>
            </w:pPr>
            <w:r>
              <w:t xml:space="preserve">21%</w:t>
            </w:r>
          </w:p>
        </w:tc>
        <w:tc>
          <w:tcPr/>
          <w:p>
            <w:pPr>
              <w:pStyle w:val="Compact"/>
              <w:jc w:val="left"/>
            </w:pPr>
            <w:r>
              <w:t xml:space="preserve">€ 85.00</w:t>
            </w:r>
          </w:p>
        </w:tc>
      </w:tr>
      <w:tr>
        <w:tc>
          <w:tcPr/>
          <w:p>
            <w:pPr>
              <w:pStyle w:val="Compact"/>
              <w:jc w:val="left"/>
            </w:pPr>
            <w:r>
              <w:t xml:space="preserve">4</w:t>
            </w:r>
          </w:p>
        </w:tc>
        <w:tc>
          <w:tcPr/>
          <w:p>
            <w:pPr>
              <w:pStyle w:val="Compact"/>
              <w:jc w:val="left"/>
            </w:pPr>
            <w:r>
              <w:t xml:space="preserve">The Economist – Corporate Access Pass (5 concurrent user licences), enabling staff at the client's Netherlands Amsterdam headquarters to access The Economist's full digital platform, including podcasts, video briefings, and the weekly "The Intelligence" newsletter.</w:t>
            </w:r>
          </w:p>
        </w:tc>
        <w:tc>
          <w:tcPr/>
          <w:p>
            <w:pPr>
              <w:pStyle w:val="Compact"/>
              <w:jc w:val="left"/>
            </w:pPr>
            <w:r>
              <w:t xml:space="preserve">5</w:t>
            </w:r>
          </w:p>
        </w:tc>
        <w:tc>
          <w:tcPr/>
          <w:p>
            <w:pPr>
              <w:pStyle w:val="Compact"/>
              <w:jc w:val="left"/>
            </w:pPr>
            <w:r>
              <w:t xml:space="preserve">€ 19.95</w:t>
            </w:r>
          </w:p>
        </w:tc>
        <w:tc>
          <w:tcPr/>
          <w:p>
            <w:pPr>
              <w:pStyle w:val="Compact"/>
              <w:jc w:val="left"/>
            </w:pPr>
            <w:r>
              <w:t xml:space="preserve">21%</w:t>
            </w:r>
          </w:p>
        </w:tc>
        <w:tc>
          <w:tcPr/>
          <w:p>
            <w:pPr>
              <w:pStyle w:val="Compact"/>
              <w:jc w:val="left"/>
            </w:pPr>
            <w:r>
              <w:t xml:space="preserve">€ 99.75</w:t>
            </w:r>
          </w:p>
        </w:tc>
      </w:tr>
      <w:tr>
        <w:tc>
          <w:tcPr/>
          <w:p>
            <w:pPr>
              <w:pStyle w:val="Compact"/>
              <w:jc w:val="left"/>
            </w:pPr>
            <w:r>
              <w:t xml:space="preserve">5</w:t>
            </w:r>
          </w:p>
        </w:tc>
        <w:tc>
          <w:tcPr/>
          <w:p>
            <w:pPr>
              <w:pStyle w:val="Compact"/>
              <w:jc w:val="left"/>
            </w:pPr>
            <w:r>
              <w:t xml:space="preserve">Delivery and handling fee for printed The Economist materials within the Amsterdam metropolitan area, Netherlands. Includes insured courier service and carbon-neutral shipping as per the client's sustainability policy.</w:t>
            </w:r>
          </w:p>
        </w:tc>
        <w:tc>
          <w:tcPr/>
          <w:p>
            <w:pPr>
              <w:pStyle w:val="Compact"/>
              <w:jc w:val="left"/>
            </w:pPr>
            <w:r>
              <w:t xml:space="preserve">1</w:t>
            </w:r>
          </w:p>
        </w:tc>
        <w:tc>
          <w:tcPr/>
          <w:p>
            <w:pPr>
              <w:pStyle w:val="Compact"/>
              <w:jc w:val="left"/>
            </w:pPr>
            <w:r>
              <w:t xml:space="preserve">€ 14.50</w:t>
            </w:r>
          </w:p>
        </w:tc>
        <w:tc>
          <w:tcPr/>
          <w:p>
            <w:pPr>
              <w:pStyle w:val="Compact"/>
              <w:jc w:val="left"/>
            </w:pPr>
            <w:r>
              <w:t xml:space="preserve">21%</w:t>
            </w:r>
          </w:p>
        </w:tc>
        <w:tc>
          <w:tcPr/>
          <w:p>
            <w:pPr>
              <w:pStyle w:val="Compact"/>
              <w:jc w:val="left"/>
            </w:pPr>
            <w:r>
              <w:t xml:space="preserve">€ 14.50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€ 498.25</w:t>
            </w:r>
          </w:p>
        </w:tc>
      </w:tr>
      <w:tr>
        <w:tc>
          <w:tcPr/>
          <w:p>
            <w:pPr>
              <w:pStyle w:val="Compact"/>
              <w:jc w:val="left"/>
            </w:pPr>
            <w:r>
              <w:t xml:space="preserve">VAT @ 21% (Netherlands)</w:t>
            </w:r>
          </w:p>
        </w:tc>
        <w:tc>
          <w:tcPr/>
          <w:p>
            <w:pPr>
              <w:pStyle w:val="Compact"/>
              <w:jc w:val="right"/>
            </w:pPr>
            <w:r>
              <w:t xml:space="preserve">€ 104.63</w:t>
            </w:r>
          </w:p>
        </w:tc>
      </w:tr>
      <w:tr>
        <w:tc>
          <w:tcPr/>
          <w:p>
            <w:pPr>
              <w:pStyle w:val="Compact"/>
              <w:jc w:val="left"/>
            </w:pPr>
            <w:r>
              <w:t xml:space="preserve">Grand Total (incl. VAT)</w:t>
            </w:r>
          </w:p>
        </w:tc>
        <w:tc>
          <w:tcPr/>
          <w:p>
            <w:pPr>
              <w:pStyle w:val="Compact"/>
              <w:jc w:val="right"/>
            </w:pPr>
            <w:r>
              <w:t xml:space="preserve">€ 602.88</w:t>
            </w:r>
          </w:p>
        </w:tc>
      </w:tr>
    </w:tbl>
    <w:p>
      <w:pPr>
        <w:pStyle w:val="BodyText"/>
      </w:pPr>
      <w:r>
        <w:t xml:space="preserve">All prices are denominated in Euro (EUR). VAT is calculated in accordance with the Dutch Tax Administration (Belastingdienst) regulations applicable in the Netherlands, Amsterdam jurisdiction.</w:t>
      </w:r>
    </w:p>
    <w:bookmarkStart w:id="23" w:name="invoice-notes-and-terms"/>
    <w:p>
      <w:pPr>
        <w:pStyle w:val="Heading3"/>
      </w:pPr>
      <w:r>
        <w:t xml:space="preserve">Invoice Notes and Terms</w:t>
      </w:r>
    </w:p>
    <w:p>
      <w:pPr>
        <w:numPr>
          <w:ilvl w:val="0"/>
          <w:numId w:val="1001"/>
        </w:numPr>
        <w:pStyle w:val="Compact"/>
      </w:pPr>
      <w:r>
        <w:t xml:space="preserve">This invoice pertains exclusively to the subscription and purchase of</w:t>
      </w:r>
      <w:r>
        <w:t xml:space="preserve"> </w:t>
      </w:r>
      <w:r>
        <w:rPr>
          <w:bCs/>
          <w:b/>
        </w:rPr>
        <w:t xml:space="preserve">The Economist</w:t>
      </w:r>
      <w:r>
        <w:t xml:space="preserve"> </w:t>
      </w:r>
      <w:r>
        <w:t xml:space="preserve">publications and digital access services. All content is licensed for internal corporate use at the client's Netherlands Amsterdam office only.</w:t>
      </w:r>
    </w:p>
    <w:p>
      <w:pPr>
        <w:numPr>
          <w:ilvl w:val="0"/>
          <w:numId w:val="1001"/>
        </w:numPr>
        <w:pStyle w:val="Compact"/>
      </w:pPr>
      <w:r>
        <w:t xml:space="preserve">Payment is due within fifteen (15) calendar days from the invoice date of 15 June 2025. Please remit payment to the IBAN account specified above. Late payments are subject to a statutory interest rate of 8% per annum as governed by Dutch commercial law (Burgerlijk Wetboek, Book 7).</w:t>
      </w:r>
    </w:p>
    <w:p>
      <w:pPr>
        <w:numPr>
          <w:ilvl w:val="0"/>
          <w:numId w:val="1001"/>
        </w:numPr>
        <w:pStyle w:val="Compact"/>
      </w:pPr>
      <w:r>
        <w:t xml:space="preserve">The Economist digital subscription will commence on 1 July 2025 and remain active for a full twelve-month period. The client may cancel or modify the subscription by providing thirty (30) days' written notice prior to the renewal date.</w:t>
      </w:r>
    </w:p>
    <w:p>
      <w:pPr>
        <w:numPr>
          <w:ilvl w:val="0"/>
          <w:numId w:val="1001"/>
        </w:numPr>
        <w:pStyle w:val="Compact"/>
      </w:pPr>
      <w:r>
        <w:t xml:space="preserve">Printed copies of The Economist will be dispatched from our distribution centre in Amsterdam, Netherlands, and are expected to arrive at the client's registered address within five to seven business days of the invoice date.</w:t>
      </w:r>
    </w:p>
    <w:p>
      <w:pPr>
        <w:numPr>
          <w:ilvl w:val="0"/>
          <w:numId w:val="1001"/>
        </w:numPr>
        <w:pStyle w:val="Compact"/>
      </w:pPr>
      <w:r>
        <w:t xml:space="preserve">This invoice is issued in compliance with the Dutch Electronic Invoicing Act (Wet elektronische facturatie) and the EU Directive on electronic invoicing. A digital copy of this invoice is valid and legally binding.</w:t>
      </w:r>
    </w:p>
    <w:p>
      <w:pPr>
        <w:numPr>
          <w:ilvl w:val="0"/>
          <w:numId w:val="1001"/>
        </w:numPr>
        <w:pStyle w:val="Compact"/>
      </w:pPr>
      <w:r>
        <w:t xml:space="preserve">Should the client require a duplicate invoice or wish to dispute any line item, please contact our billing department in Amsterdam, Netherlands, within thirty (30) days of the invoice date. Reference invoice number NL-AMST-2025-00487 in all correspondence.</w:t>
      </w:r>
    </w:p>
    <w:p>
      <w:pPr>
        <w:numPr>
          <w:ilvl w:val="0"/>
          <w:numId w:val="1001"/>
        </w:numPr>
        <w:pStyle w:val="Compact"/>
      </w:pPr>
      <w:r>
        <w:t xml:space="preserve">The Economist is a globally recognised publication. All intellectual property rights associated with the content remain with The Economist Group. This invoice covers the right to access and read the material, not the right to reproduce or redistribute it.</w:t>
      </w:r>
    </w:p>
    <w:p>
      <w:pPr>
        <w:numPr>
          <w:ilvl w:val="0"/>
          <w:numId w:val="1001"/>
        </w:numPr>
        <w:pStyle w:val="Compact"/>
      </w:pPr>
      <w:r>
        <w:t xml:space="preserve">For any questions regarding this invoice or the The Economist subscription services provided in the Netherlands Amsterdam region, please do not hesitate to contact our dedicated account manager at billing@amsterdamperiodicals.nl or by telephone at +31 (0)20 555 0142.</w:t>
      </w:r>
    </w:p>
    <w:bookmarkEnd w:id="23"/>
    <w:p>
      <w:pPr>
        <w:pStyle w:val="FirstParagraph"/>
      </w:pPr>
      <w:r>
        <w:rPr>
          <w:bCs/>
          <w:b/>
        </w:rPr>
        <w:t xml:space="preserve">Amsterdam Periodicals Distribution B.V.</w:t>
      </w:r>
      <w:r>
        <w:t xml:space="preserve"> </w:t>
      </w:r>
      <w:r>
        <w:t xml:space="preserve">| Keizersgracht 214, 1016 DZ Amsterdam, Netherlands</w:t>
      </w:r>
    </w:p>
    <w:p>
      <w:pPr>
        <w:pStyle w:val="BodyText"/>
      </w:pPr>
      <w:r>
        <w:t xml:space="preserve">VAT: NL862457321B01 | KvK: 67432189 | Chamber of Commerce: Amsterdam, Netherlands</w:t>
      </w:r>
    </w:p>
    <w:p>
      <w:pPr>
        <w:pStyle w:val="BodyText"/>
      </w:pPr>
      <w:r>
        <w:t xml:space="preserve">This invoice was generated electronically and is valid without a physical signature. Thank you for your business with The Economist through our Amsterdam, Netherlands distribution network.</w:t>
      </w:r>
    </w:p>
    <w:p>
      <w:pPr>
        <w:pStyle w:val="BodyText"/>
      </w:pPr>
      <w:r>
        <w:t xml:space="preserve">Invoice NL-AMST-2025-00487 | Page 1 of 1 | Generated: 15 June 2025, 09:42 CET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The Economist Subscription - Amsterdam, Netherlands</dc:title>
  <dc:creator/>
  <dc:language>en</dc:language>
  <cp:keywords/>
  <dcterms:created xsi:type="dcterms:W3CDTF">2026-10-10T04:40:26Z</dcterms:created>
  <dcterms:modified xsi:type="dcterms:W3CDTF">2026-10-10T04:40:26Z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