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Professional Economic Consulting Services</w:t>
      </w:r>
    </w:p>
    <w:p>
      <w:pPr>
        <w:pStyle w:val="BodyText"/>
      </w:pPr>
      <w:r>
        <w:rPr>
          <w:bCs/>
          <w:b/>
        </w:rPr>
        <w:t xml:space="preserve">Invoice Number:</w:t>
      </w:r>
      <w:r>
        <w:t xml:space="preserve"> </w:t>
      </w:r>
      <w:r>
        <w:t xml:space="preserve">INV-2025-SD-0472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p>
    <w:bookmarkStart w:id="20" w:name="service-provider-economist"/>
    <w:p>
      <w:pPr>
        <w:pStyle w:val="Heading3"/>
      </w:pPr>
      <w:r>
        <w:t xml:space="preserve">Service Provider (Economist)</w:t>
      </w:r>
    </w:p>
    <w:p>
      <w:pPr>
        <w:pStyle w:val="FirstParagraph"/>
      </w:pPr>
      <w:r>
        <w:rPr>
          <w:bCs/>
          <w:b/>
        </w:rPr>
        <w:t xml:space="preserve">Dr. Amadou Diallo, Ph.D. in Economics</w:t>
      </w:r>
    </w:p>
    <w:p>
      <w:pPr>
        <w:pStyle w:val="BodyText"/>
      </w:pPr>
      <w:r>
        <w:t xml:space="preserve">Senior Economist &amp; Macro-Fiscal Analyst</w:t>
      </w:r>
    </w:p>
    <w:p>
      <w:pPr>
        <w:pStyle w:val="BodyText"/>
      </w:pPr>
      <w:r>
        <w:t xml:space="preserve">Diallo Economic Advisory Bureau</w:t>
      </w:r>
    </w:p>
    <w:p>
      <w:pPr>
        <w:pStyle w:val="BodyText"/>
      </w:pPr>
      <w:r>
        <w:t xml:space="preserve">12, Avenue Cheikh Anta Diop</w:t>
      </w:r>
    </w:p>
    <w:p>
      <w:pPr>
        <w:pStyle w:val="BodyText"/>
      </w:pPr>
      <w:r>
        <w:t xml:space="preserve">Plateau, Dakar, Senegal</w:t>
      </w:r>
    </w:p>
    <w:p>
      <w:pPr>
        <w:pStyle w:val="BodyText"/>
      </w:pPr>
      <w:r>
        <w:t xml:space="preserve">Tel: +221 33 864 2210</w:t>
      </w:r>
    </w:p>
    <w:p>
      <w:pPr>
        <w:pStyle w:val="BodyText"/>
      </w:pPr>
      <w:r>
        <w:t xml:space="preserve">Email: a.diallo@dialloeco.sn</w:t>
      </w:r>
    </w:p>
    <w:p>
      <w:pPr>
        <w:pStyle w:val="BodyText"/>
      </w:pPr>
      <w:r>
        <w:t xml:space="preserve">RC: SN-DKR-2019-44821</w:t>
      </w:r>
    </w:p>
    <w:bookmarkEnd w:id="20"/>
    <w:bookmarkStart w:id="21" w:name="client"/>
    <w:p>
      <w:pPr>
        <w:pStyle w:val="Heading3"/>
      </w:pPr>
      <w:r>
        <w:t xml:space="preserve">Client</w:t>
      </w:r>
    </w:p>
    <w:p>
      <w:pPr>
        <w:pStyle w:val="FirstParagraph"/>
      </w:pPr>
      <w:r>
        <w:rPr>
          <w:bCs/>
          <w:b/>
        </w:rPr>
        <w:t xml:space="preserve">Ministère de l'Économie et des Finances</w:t>
      </w:r>
    </w:p>
    <w:p>
      <w:pPr>
        <w:pStyle w:val="BodyText"/>
      </w:pPr>
      <w:r>
        <w:t xml:space="preserve">Direction de la Planification Économique</w:t>
      </w:r>
    </w:p>
    <w:p>
      <w:pPr>
        <w:pStyle w:val="BodyText"/>
      </w:pPr>
      <w:r>
        <w:t xml:space="preserve">Place de l'Indépendance</w:t>
      </w:r>
    </w:p>
    <w:p>
      <w:pPr>
        <w:pStyle w:val="BodyText"/>
      </w:pPr>
      <w:r>
        <w:t xml:space="preserve">Dakar, Senegal</w:t>
      </w:r>
    </w:p>
    <w:p>
      <w:pPr>
        <w:pStyle w:val="BodyText"/>
      </w:pPr>
      <w:r>
        <w:t xml:space="preserve">Tel: +221 33 820 4500</w:t>
      </w:r>
    </w:p>
    <w:p>
      <w:pPr>
        <w:pStyle w:val="BodyText"/>
      </w:pPr>
      <w:r>
        <w:t xml:space="preserve">Email: dpe@economie.gouv.sn</w:t>
      </w:r>
    </w:p>
    <w:p>
      <w:pPr>
        <w:pStyle w:val="BodyText"/>
      </w:pPr>
      <w:r>
        <w:t xml:space="preserve">Reference: DPE/2025/CON-1187</w:t>
      </w:r>
    </w:p>
    <w:bookmarkEnd w:id="21"/>
    <w:bookmarkStart w:id="22" w:name="description-of-services-rendered"/>
    <w:p>
      <w:pPr>
        <w:pStyle w:val="Heading2"/>
      </w:pPr>
      <w:r>
        <w:t xml:space="preserve">Description of Services Rendered</w:t>
      </w:r>
    </w:p>
    <w:p>
      <w:pPr>
        <w:pStyle w:val="FirstParagraph"/>
      </w:pPr>
      <w:r>
        <w:t xml:space="preserve">This Invoice is issued by Dr. Amadou Diallo, a certified Economist operating in Senegal Dakar, in accordance with the professional services agreement referenced under contract DPE/2025/CON-1187. The Economist has provided comprehensive macroeconomic analysis, fiscal policy modeling, and development strategy consulting to the client as detailed in the line items below. All services were performed in compliance with the regulatory framework of the West African Economic and Monetary Union (WAEMU/UEMOA) and the professional standards governing economic advisory practice in Senegal Dakar.</w:t>
      </w:r>
    </w:p>
    <w:p>
      <w:pPr>
        <w:pStyle w:val="BodyText"/>
      </w:pPr>
      <w:r>
        <w:t xml:space="preserve">Ref</w:t>
      </w:r>
    </w:p>
    <w:bookmarkEnd w:id="22"/>
    <w:p>
      <w:pPr>
        <w:pStyle w:val="BodyText"/>
      </w:pPr>
      <w:r>
        <w:t xml:space="preserve">Service Description</w:t>
      </w:r>
    </w:p>
    <w:p>
      <w:pPr>
        <w:pStyle w:val="BodyText"/>
      </w:pPr>
      <w:r>
        <w:t xml:space="preserve">Duration</w:t>
      </w:r>
    </w:p>
    <w:p>
      <w:pPr>
        <w:pStyle w:val="BodyText"/>
      </w:pPr>
      <w:r>
        <w:t xml:space="preserve">Rate (XOF)</w:t>
      </w:r>
    </w:p>
    <w:p>
      <w:pPr>
        <w:pStyle w:val="BodyText"/>
      </w:pPr>
      <w:r>
        <w:t xml:space="preserve">Amount (XOF)</w:t>
      </w:r>
    </w:p>
    <w:p>
      <w:pPr>
        <w:pStyle w:val="BodyText"/>
      </w:pPr>
      <w:r>
        <w:t xml:space="preserve">Date Performed</w:t>
      </w:r>
    </w:p>
    <w:p>
      <w:pPr>
        <w:pStyle w:val="BodyText"/>
      </w:pPr>
      <w:r>
        <w:t xml:space="preserve">01</w:t>
      </w:r>
    </w:p>
    <w:p>
      <w:pPr>
        <w:pStyle w:val="BodyText"/>
      </w:pPr>
      <w:r>
        <w:rPr>
          <w:bCs/>
          <w:b/>
        </w:rPr>
        <w:t xml:space="preserve">Macroeconomic Forecasting &amp; GDP Modeling</w:t>
      </w:r>
      <w:r>
        <w:br/>
      </w:r>
      <w:r>
        <w:t xml:space="preserve">The Economist conducted a full-cycle macroeconomic projection for Senegal Dakar covering the 2025–2030 period. This included modeling of GDP growth trajectories, inflation dynamics, external balance assessments, and sectoral output forecasts. The analysis incorporated data from the Central Bank of West African States (BCEAO) and the National Institute of Statistics and Demography (INS) of Senegal.</w:t>
      </w:r>
    </w:p>
    <w:p>
      <w:pPr>
        <w:pStyle w:val="BodyText"/>
      </w:pPr>
      <w:r>
        <w:t xml:space="preserve">40 hours</w:t>
      </w:r>
    </w:p>
    <w:p>
      <w:pPr>
        <w:pStyle w:val="BodyText"/>
      </w:pPr>
      <w:r>
        <w:t xml:space="preserve">125,000</w:t>
      </w:r>
    </w:p>
    <w:p>
      <w:pPr>
        <w:pStyle w:val="BodyText"/>
      </w:pPr>
      <w:r>
        <w:t xml:space="preserve">5,000,000</w:t>
      </w:r>
    </w:p>
    <w:p>
      <w:pPr>
        <w:pStyle w:val="BodyText"/>
      </w:pPr>
      <w:r>
        <w:t xml:space="preserve">03–14 Mar 2025</w:t>
      </w:r>
    </w:p>
    <w:p>
      <w:pPr>
        <w:pStyle w:val="BodyText"/>
      </w:pPr>
      <w:r>
        <w:t xml:space="preserve">02</w:t>
      </w:r>
    </w:p>
    <w:p>
      <w:pPr>
        <w:pStyle w:val="BodyText"/>
      </w:pPr>
      <w:r>
        <w:rPr>
          <w:bCs/>
          <w:b/>
        </w:rPr>
        <w:t xml:space="preserve">Fiscal Policy Impact Assessment</w:t>
      </w:r>
      <w:r>
        <w:br/>
      </w:r>
      <w:r>
        <w:t xml:space="preserve">The Economist prepared a detailed fiscal impact study evaluating the proposed 2026 national budget amendments. This included revenue mobilization strategies, expenditure efficiency reviews, debt sustainability analysis, and recommendations for tax reform aligned with the UEMOA Common External Tariff. The report was submitted to the Direction de la Planification Économique in Senegal Dakar for ministerial review.</w:t>
      </w:r>
    </w:p>
    <w:p>
      <w:pPr>
        <w:pStyle w:val="BodyText"/>
      </w:pPr>
      <w:r>
        <w:t xml:space="preserve">32 hours</w:t>
      </w:r>
    </w:p>
    <w:p>
      <w:pPr>
        <w:pStyle w:val="BodyText"/>
      </w:pPr>
      <w:r>
        <w:t xml:space="preserve">125,000</w:t>
      </w:r>
    </w:p>
    <w:p>
      <w:pPr>
        <w:pStyle w:val="BodyText"/>
      </w:pPr>
      <w:r>
        <w:t xml:space="preserve">4,000,000</w:t>
      </w:r>
    </w:p>
    <w:p>
      <w:pPr>
        <w:pStyle w:val="BodyText"/>
      </w:pPr>
      <w:r>
        <w:t xml:space="preserve">18–29 Mar 2025</w:t>
      </w:r>
    </w:p>
    <w:p>
      <w:pPr>
        <w:pStyle w:val="BodyText"/>
      </w:pPr>
      <w:r>
        <w:t xml:space="preserve">03</w:t>
      </w:r>
    </w:p>
    <w:p>
      <w:pPr>
        <w:pStyle w:val="BodyText"/>
      </w:pPr>
      <w:r>
        <w:rPr>
          <w:bCs/>
          <w:b/>
        </w:rPr>
        <w:t xml:space="preserve">Trade &amp; Integration Strategy Consulting</w:t>
      </w:r>
      <w:r>
        <w:br/>
      </w:r>
      <w:r>
        <w:t xml:space="preserve">The Economist delivered a strategic advisory engagement focused on Senegal's positioning within the African Continental Free Trade Area (AfCFTA). The analysis covered trade diversion effects, export competitiveness indices for key sectors (phosphates, petroleum, agriculture, and services), and policy recommendations to enhance Senegal Dakar's role as a regional economic hub.</w:t>
      </w:r>
    </w:p>
    <w:p>
      <w:pPr>
        <w:pStyle w:val="BodyText"/>
      </w:pPr>
      <w:r>
        <w:t xml:space="preserve">28 hours</w:t>
      </w:r>
    </w:p>
    <w:p>
      <w:pPr>
        <w:pStyle w:val="BodyText"/>
      </w:pPr>
      <w:r>
        <w:t xml:space="preserve">125,000</w:t>
      </w:r>
    </w:p>
    <w:p>
      <w:pPr>
        <w:pStyle w:val="BodyText"/>
      </w:pPr>
      <w:r>
        <w:t xml:space="preserve">3,500,000</w:t>
      </w:r>
    </w:p>
    <w:p>
      <w:pPr>
        <w:pStyle w:val="BodyText"/>
      </w:pPr>
      <w:r>
        <w:t xml:space="preserve">01–12 Apr 2025</w:t>
      </w:r>
    </w:p>
    <w:p>
      <w:pPr>
        <w:pStyle w:val="BodyText"/>
      </w:pPr>
      <w:r>
        <w:t xml:space="preserve">04</w:t>
      </w:r>
    </w:p>
    <w:p>
      <w:pPr>
        <w:pStyle w:val="BodyText"/>
      </w:pPr>
      <w:r>
        <w:rPr>
          <w:bCs/>
          <w:b/>
        </w:rPr>
        <w:t xml:space="preserve">Workshop Facilitation &amp; Technical Training</w:t>
      </w:r>
      <w:r>
        <w:br/>
      </w:r>
      <w:r>
        <w:t xml:space="preserve">The Economist designed and facilitated two (2) full-day technical workshops in Senegal Dakar for mid-level civil servants of the Ministry of Economy and Finance. Topics included econometric modeling techniques, interpretation of balance of payments data, and application of the UEMOA convergence criteria. A total of 45 participants received certified training.</w:t>
      </w:r>
    </w:p>
    <w:p>
      <w:pPr>
        <w:pStyle w:val="BodyText"/>
      </w:pPr>
      <w:r>
        <w:t xml:space="preserve">16 hours</w:t>
      </w:r>
    </w:p>
    <w:p>
      <w:pPr>
        <w:pStyle w:val="BodyText"/>
      </w:pPr>
      <w:r>
        <w:t xml:space="preserve">150,000</w:t>
      </w:r>
    </w:p>
    <w:p>
      <w:pPr>
        <w:pStyle w:val="BodyText"/>
      </w:pPr>
      <w:r>
        <w:t xml:space="preserve">2,400,000</w:t>
      </w:r>
    </w:p>
    <w:p>
      <w:pPr>
        <w:pStyle w:val="BodyText"/>
      </w:pPr>
      <w:r>
        <w:t xml:space="preserve">22–23 Apr 2025</w:t>
      </w:r>
    </w:p>
    <w:p>
      <w:pPr>
        <w:pStyle w:val="BodyText"/>
      </w:pPr>
      <w:r>
        <w:t xml:space="preserve">05</w:t>
      </w:r>
    </w:p>
    <w:p>
      <w:pPr>
        <w:pStyle w:val="BodyText"/>
      </w:pPr>
      <w:r>
        <w:rPr>
          <w:bCs/>
          <w:b/>
        </w:rPr>
        <w:t xml:space="preserve">Final Report Compilation &amp; Presentation</w:t>
      </w:r>
      <w:r>
        <w:br/>
      </w:r>
      <w:r>
        <w:t xml:space="preserve">The Economist compiled all findings into a comprehensive 180-page final report titled "Economic Outlook and Policy Recommendations for Senegal 2025–2030." A formal presentation was delivered to the Minister of Economy and Finance and senior directors in Senegal Dakar on 10 May 2025. The report includes appendices with raw data, model specifications, and sensitivity analyses.</w:t>
      </w:r>
    </w:p>
    <w:p>
      <w:pPr>
        <w:pStyle w:val="BodyText"/>
      </w:pPr>
      <w:r>
        <w:t xml:space="preserve">24 hours</w:t>
      </w:r>
    </w:p>
    <w:p>
      <w:pPr>
        <w:pStyle w:val="BodyText"/>
      </w:pPr>
      <w:r>
        <w:t xml:space="preserve">125,000</w:t>
      </w:r>
    </w:p>
    <w:p>
      <w:pPr>
        <w:pStyle w:val="BodyText"/>
      </w:pPr>
      <w:r>
        <w:t xml:space="preserve">3,000,000</w:t>
      </w:r>
    </w:p>
    <w:p>
      <w:pPr>
        <w:pStyle w:val="BodyText"/>
      </w:pPr>
      <w:r>
        <w:t xml:space="preserve">15–30 May 2025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17,900,000 XOF</w:t>
            </w:r>
          </w:p>
        </w:tc>
      </w:tr>
      <w:tr>
        <w:tc>
          <w:tcPr/>
          <w:p>
            <w:pPr>
              <w:pStyle w:val="Compact"/>
              <w:jc w:val="left"/>
            </w:pPr>
            <w:r>
              <w:t xml:space="preserve">VAT (18% – Senegal)</w:t>
            </w:r>
          </w:p>
        </w:tc>
        <w:tc>
          <w:tcPr/>
          <w:p>
            <w:pPr>
              <w:pStyle w:val="Compact"/>
              <w:jc w:val="left"/>
            </w:pPr>
            <w:r>
              <w:t xml:space="preserve">3,222,000 XOF</w:t>
            </w:r>
          </w:p>
        </w:tc>
      </w:tr>
      <w:tr>
        <w:tc>
          <w:tcPr/>
          <w:p>
            <w:pPr>
              <w:pStyle w:val="Compact"/>
              <w:jc w:val="left"/>
            </w:pPr>
            <w:r>
              <w:t xml:space="preserve">Professional Services Tax (1%)</w:t>
            </w:r>
          </w:p>
        </w:tc>
        <w:tc>
          <w:tcPr/>
          <w:p>
            <w:pPr>
              <w:pStyle w:val="Compact"/>
              <w:jc w:val="left"/>
            </w:pPr>
            <w:r>
              <w:t xml:space="preserve">179,000 XOF</w:t>
            </w:r>
          </w:p>
        </w:tc>
      </w:tr>
      <w:tr>
        <w:tc>
          <w:tcPr/>
          <w:p>
            <w:pPr>
              <w:pStyle w:val="Compact"/>
              <w:jc w:val="left"/>
            </w:pPr>
            <w:r>
              <w:t xml:space="preserve">GRAND TOTAL</w:t>
            </w:r>
          </w:p>
        </w:tc>
        <w:tc>
          <w:tcPr/>
          <w:p>
            <w:pPr>
              <w:pStyle w:val="Compact"/>
              <w:jc w:val="left"/>
            </w:pPr>
            <w:r>
              <w:t xml:space="preserve">21,301,000 XOF</w:t>
            </w:r>
          </w:p>
        </w:tc>
      </w:tr>
    </w:tbl>
    <w:bookmarkStart w:id="23" w:name="payment-instructions-notes"/>
    <w:p>
      <w:pPr>
        <w:pStyle w:val="Heading3"/>
      </w:pPr>
      <w:r>
        <w:t xml:space="preserve">Payment Instructions &amp; Notes</w:t>
      </w:r>
    </w:p>
    <w:p>
      <w:pPr>
        <w:pStyle w:val="FirstParagraph"/>
      </w:pPr>
      <w:r>
        <w:t xml:space="preserve">Payment of this Invoice shall be made within thirty (30) calendar days of the date of issue, as stipulated in the professional services agreement. Funds are to be transferred via bank wire to the following account held in Senegal Dakar:</w:t>
      </w:r>
    </w:p>
    <w:p>
      <w:pPr>
        <w:pStyle w:val="BodyText"/>
      </w:pPr>
      <w:r>
        <w:rPr>
          <w:bCs/>
          <w:b/>
        </w:rPr>
        <w:t xml:space="preserve">Bank:</w:t>
      </w:r>
      <w:r>
        <w:t xml:space="preserve"> </w:t>
      </w:r>
      <w:r>
        <w:t xml:space="preserve">Société Générale Sénégal</w:t>
      </w:r>
      <w:r>
        <w:br/>
      </w:r>
      <w:r>
        <w:rPr>
          <w:bCs/>
          <w:b/>
        </w:rPr>
        <w:t xml:space="preserve">Account Name:</w:t>
      </w:r>
      <w:r>
        <w:t xml:space="preserve"> </w:t>
      </w:r>
      <w:r>
        <w:t xml:space="preserve">Diallo Economic Advisory Bureau</w:t>
      </w:r>
      <w:r>
        <w:br/>
      </w:r>
      <w:r>
        <w:rPr>
          <w:bCs/>
          <w:b/>
        </w:rPr>
        <w:t xml:space="preserve">IBAN:</w:t>
      </w:r>
      <w:r>
        <w:t xml:space="preserve"> </w:t>
      </w:r>
      <w:r>
        <w:t xml:space="preserve">SN09 0002 3010 0000 1234 5678 901</w:t>
      </w:r>
      <w:r>
        <w:br/>
      </w:r>
      <w:r>
        <w:rPr>
          <w:bCs/>
          <w:b/>
        </w:rPr>
        <w:t xml:space="preserve">SWIFT/BIC:</w:t>
      </w:r>
      <w:r>
        <w:t xml:space="preserve"> </w:t>
      </w:r>
      <w:r>
        <w:t xml:space="preserve">SOGNSN22</w:t>
      </w:r>
      <w:r>
        <w:br/>
      </w:r>
      <w:r>
        <w:rPr>
          <w:bCs/>
          <w:b/>
        </w:rPr>
        <w:t xml:space="preserve">Reference:</w:t>
      </w:r>
      <w:r>
        <w:t xml:space="preserve"> </w:t>
      </w:r>
      <w:r>
        <w:t xml:space="preserve">INV-2025-SD-0472</w:t>
      </w:r>
    </w:p>
    <w:p>
      <w:pPr>
        <w:pStyle w:val="BodyText"/>
      </w:pPr>
      <w:r>
        <w:t xml:space="preserve">Please note that this Invoice is governed by the laws of the Republic of Senegal and the professional code of conduct for Economists registered with the Ordre des Experts-Comptables et Économistes de Sénégal. Any disputes arising from this Invoice shall be resolved through the competent courts of Dakar, Senegal. The Economist reserves the right to suspend ongoing services in the event of payment exceeding the due date by more than fifteen (15) days.</w:t>
      </w:r>
    </w:p>
    <w:p>
      <w:pPr>
        <w:pStyle w:val="BodyText"/>
      </w:pPr>
      <w:r>
        <w:t xml:space="preserve">This document constitutes the final and complete Invoice for all services rendered under contract DPE/2025/CON-1187. No additional charges shall apply beyond those itemized herein. The client is advised to retain this Invoice for their official records and for submission to the Direction du Budget as required by Senegalese public procurement regulations.</w:t>
      </w:r>
    </w:p>
    <w:bookmarkEnd w:id="23"/>
    <w:p>
      <w:pPr>
        <w:pStyle w:val="BodyText"/>
      </w:pPr>
      <w:r>
        <w:rPr>
          <w:bCs/>
          <w:b/>
        </w:rPr>
        <w:t xml:space="preserve">Dr. Amadou Diallo, Ph.D.</w:t>
      </w:r>
      <w:r>
        <w:t xml:space="preserve"> </w:t>
      </w:r>
      <w:r>
        <w:t xml:space="preserve">— Senior Economist, Diallo Economic Advisory Bureau</w:t>
      </w:r>
      <w:r>
        <w:br/>
      </w:r>
      <w:r>
        <w:t xml:space="preserve">12, Avenue Cheikh Anta Diop, Plateau, Dakar, Senegal | Tel: +221 33 864 2210 | a.diallo@dialloeco.sn</w:t>
      </w:r>
      <w:r>
        <w:br/>
      </w:r>
      <w:r>
        <w:t xml:space="preserve">Registered with the UEMOA Professional Directory | RC: SN-DKR-2019-44821 | NIF: 004521876342</w:t>
      </w:r>
    </w:p>
    <w:p>
      <w:pPr>
        <w:pStyle w:val="BodyText"/>
      </w:pPr>
      <w:r>
        <w:t xml:space="preserve">This Invoice was generated electronically and is valid without physical signature in accordance with Senegalese electronic commerce law (Law No. 2008-44).</w:t>
      </w:r>
      <w:r>
        <w:br/>
      </w:r>
      <w:r>
        <w:t xml:space="preserve">© 2025 Diallo Economic Advisory Bureau,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Senegal Dakar</dc:title>
  <dc:creator/>
  <dc:language>en</dc:language>
  <cp:keywords/>
  <dcterms:created xsi:type="dcterms:W3CDTF">2026-10-10T01:20:23Z</dcterms:created>
  <dcterms:modified xsi:type="dcterms:W3CDTF">2026-10-10T01:20:23Z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