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Singapore</w:t>
      </w:r>
      <w:r>
        <w:t xml:space="preserve"> </w:t>
      </w:r>
      <w:r>
        <w:t xml:space="preserve">Singapore</w:t>
      </w:r>
    </w:p>
    <w:bookmarkStart w:id="20" w:name="the-economist"/>
    <w:p>
      <w:pPr>
        <w:pStyle w:val="Heading1"/>
      </w:pPr>
      <w:r>
        <w:t xml:space="preserve">THE ECONOMIST</w:t>
      </w:r>
    </w:p>
    <w:p>
      <w:pPr>
        <w:pStyle w:val="FirstParagraph"/>
      </w:pPr>
      <w:r>
        <w:t xml:space="preserve">Publication &amp; Subscription Services Division</w:t>
      </w:r>
    </w:p>
    <w:p>
      <w:pPr>
        <w:pStyle w:val="BodyText"/>
      </w:pPr>
      <w:r>
        <w:t xml:space="preserve">25 St James's Street, London SW1Y 4HU, United Kingdom</w:t>
      </w:r>
    </w:p>
    <w:p>
      <w:pPr>
        <w:pStyle w:val="BodyText"/>
      </w:pPr>
      <w:r>
        <w:t xml:space="preserve">Regional Office: 12 Marina View, #32-01, Asia Square Tower 1</w:t>
      </w:r>
    </w:p>
    <w:p>
      <w:pPr>
        <w:pStyle w:val="BodyText"/>
      </w:pPr>
      <w:r>
        <w:t xml:space="preserve">Singapore Singapore 018961</w:t>
      </w:r>
    </w:p>
    <w:p>
      <w:pPr>
        <w:pStyle w:val="BodyText"/>
      </w:pPr>
      <w:r>
        <w:t xml:space="preserve">Tel: +65 6888 4200 | Email: subscriptions.sg@economist.com</w:t>
      </w:r>
    </w:p>
    <w:p>
      <w:pPr>
        <w:pStyle w:val="BodyText"/>
      </w:pPr>
      <w:r>
        <w:t xml:space="preserve">GST REG: 201904567800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ECO-SG-2025-04872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SUB-ANNUAL-2025-SS</w:t>
      </w:r>
    </w:p>
    <w:bookmarkEnd w:id="21"/>
    <w:bookmarkStart w:id="22" w:name="bill-to"/>
    <w:p>
      <w:pPr>
        <w:pStyle w:val="Heading3"/>
      </w:pPr>
      <w:r>
        <w:t xml:space="preserve">Bill To</w:t>
      </w:r>
    </w:p>
    <w:p>
      <w:pPr>
        <w:pStyle w:val="FirstParagraph"/>
      </w:pPr>
      <w:r>
        <w:rPr>
          <w:bCs/>
          <w:b/>
        </w:rPr>
        <w:t xml:space="preserve">Meridian Corporate Holdings Pte Ltd</w:t>
      </w:r>
    </w:p>
    <w:p>
      <w:pPr>
        <w:pStyle w:val="BodyText"/>
      </w:pPr>
      <w:r>
        <w:t xml:space="preserve">Attention: Mr. Tan Wei Jie, Chief Financial Officer</w:t>
      </w:r>
    </w:p>
    <w:p>
      <w:pPr>
        <w:pStyle w:val="BodyText"/>
      </w:pPr>
      <w:r>
        <w:t xml:space="preserve">88 Raffles Place, #55-01, UOB Plaza 1</w:t>
      </w:r>
    </w:p>
    <w:p>
      <w:pPr>
        <w:pStyle w:val="BodyText"/>
      </w:pPr>
      <w:r>
        <w:t xml:space="preserve">Singapore Singapore 048622</w:t>
      </w:r>
    </w:p>
    <w:p>
      <w:pPr>
        <w:pStyle w:val="BodyText"/>
      </w:pPr>
      <w:r>
        <w:t xml:space="preserve">Tel: +65 6333 7800</w:t>
      </w:r>
    </w:p>
    <w:p>
      <w:pPr>
        <w:pStyle w:val="BodyText"/>
      </w:pPr>
      <w:r>
        <w:t xml:space="preserve">Email: finance@meridiancorp.sg</w:t>
      </w:r>
    </w:p>
    <w:p>
      <w:pPr>
        <w:pStyle w:val="BodyText"/>
      </w:pPr>
      <w:r>
        <w:t xml:space="preserve">UEN: 2015334455</w:t>
      </w:r>
    </w:p>
    <w:bookmarkEnd w:id="22"/>
    <w:bookmarkStart w:id="23" w:name="ship-deliver-to"/>
    <w:p>
      <w:pPr>
        <w:pStyle w:val="Heading3"/>
      </w:pPr>
      <w:r>
        <w:t xml:space="preserve">Ship / Deliver To</w:t>
      </w:r>
    </w:p>
    <w:p>
      <w:pPr>
        <w:pStyle w:val="FirstParagraph"/>
      </w:pPr>
      <w:r>
        <w:rPr>
          <w:bCs/>
          <w:b/>
        </w:rPr>
        <w:t xml:space="preserve">Meridian Corporate Holdings Pte Ltd</w:t>
      </w:r>
    </w:p>
    <w:p>
      <w:pPr>
        <w:pStyle w:val="BodyText"/>
      </w:pPr>
      <w:r>
        <w:t xml:space="preserve">Reception &amp; Document Centre</w:t>
      </w:r>
    </w:p>
    <w:p>
      <w:pPr>
        <w:pStyle w:val="BodyText"/>
      </w:pPr>
      <w:r>
        <w:t xml:space="preserve">88 Raffles Place, #01-01, UOB Plaza 1</w:t>
      </w:r>
    </w:p>
    <w:p>
      <w:pPr>
        <w:pStyle w:val="BodyText"/>
      </w:pPr>
      <w:r>
        <w:t xml:space="preserve">Singapore Singapore 048622</w:t>
      </w:r>
    </w:p>
    <w:p>
      <w:pPr>
        <w:pStyle w:val="BodyText"/>
      </w:pPr>
      <w:r>
        <w:t xml:space="preserve">Contact: Ms. Lim Siew Lan</w:t>
      </w:r>
    </w:p>
    <w:p>
      <w:pPr>
        <w:pStyle w:val="BodyText"/>
      </w:pPr>
      <w:r>
        <w:t xml:space="preserve">Tel: +65 6333 7812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Annual Print Subscription – The Economist Magazine (52 issues per year), delivered monthly to Singapore Singapore address. Includes all regional supplements and the annual World in Data edition.</w:t>
            </w:r>
          </w:p>
        </w:tc>
        <w:tc>
          <w:tcPr/>
          <w:p>
            <w:pPr>
              <w:pStyle w:val="Compact"/>
              <w:jc w:val="left"/>
            </w:pPr>
            <w:r>
              <w:t xml:space="preserve">ECO-PRINT-AN</w:t>
            </w:r>
          </w:p>
        </w:tc>
        <w:tc>
          <w:tcPr/>
          <w:p>
            <w:pPr>
              <w:pStyle w:val="Compact"/>
              <w:jc w:val="left"/>
            </w:pPr>
            <w:r>
              <w:t xml:space="preserve">1</w:t>
            </w:r>
          </w:p>
        </w:tc>
        <w:tc>
          <w:tcPr/>
          <w:p>
            <w:pPr>
              <w:pStyle w:val="Compact"/>
              <w:jc w:val="left"/>
            </w:pPr>
            <w:r>
              <w:t xml:space="preserve">1,248.00</w:t>
            </w:r>
          </w:p>
        </w:tc>
        <w:tc>
          <w:tcPr/>
          <w:p>
            <w:pPr>
              <w:pStyle w:val="Compact"/>
              <w:jc w:val="left"/>
            </w:pPr>
            <w:r>
              <w:t xml:space="preserve">1,248.00</w:t>
            </w:r>
          </w:p>
        </w:tc>
      </w:tr>
      <w:tr>
        <w:tc>
          <w:tcPr/>
          <w:p>
            <w:pPr>
              <w:pStyle w:val="Compact"/>
              <w:jc w:val="left"/>
            </w:pPr>
            <w:r>
              <w:t xml:space="preserve">2</w:t>
            </w:r>
          </w:p>
        </w:tc>
        <w:tc>
          <w:tcPr/>
          <w:p>
            <w:pPr>
              <w:pStyle w:val="Compact"/>
              <w:jc w:val="left"/>
            </w:pPr>
            <w:r>
              <w:t xml:space="preserve">Digital Access Pass – The Economist Full Archive &amp; Current Issue Platform (12 months). Unlimited access to all articles, data visualisations, podcasts, and the Economist Impact research portal for up to 25 named users within the organisation.</w:t>
            </w:r>
          </w:p>
        </w:tc>
        <w:tc>
          <w:tcPr/>
          <w:p>
            <w:pPr>
              <w:pStyle w:val="Compact"/>
              <w:jc w:val="left"/>
            </w:pPr>
            <w:r>
              <w:t xml:space="preserve">ECO-DIG-25U</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w:t>
            </w:r>
          </w:p>
        </w:tc>
        <w:tc>
          <w:tcPr/>
          <w:p>
            <w:pPr>
              <w:pStyle w:val="Compact"/>
              <w:jc w:val="left"/>
            </w:pPr>
            <w:r>
              <w:t xml:space="preserve">Economist Intelligence Unit (EIU) – Country Risk Report: Singapore Singapore (2025 Edition). Comprehensive analysis of political stability, economic outlook, infrastructure, and regulatory environment specific to Singapore Singapore.</w:t>
            </w:r>
          </w:p>
        </w:tc>
        <w:tc>
          <w:tcPr/>
          <w:p>
            <w:pPr>
              <w:pStyle w:val="Compact"/>
              <w:jc w:val="left"/>
            </w:pPr>
            <w:r>
              <w:t xml:space="preserve">EIU-CR-SG25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Economist Events – Annual Singapore Singapore Business Summit (2025). Two (2) delegate passes including keynote sessions, panel discussions on ASEAN economic integration, networking reception, and access to the Economist editorial team Q&amp;A.</w:t>
            </w:r>
          </w:p>
        </w:tc>
        <w:tc>
          <w:tcPr/>
          <w:p>
            <w:pPr>
              <w:pStyle w:val="Compact"/>
              <w:jc w:val="left"/>
            </w:pPr>
            <w:r>
              <w:t xml:space="preserve">ECO-EVT-SG25</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5</w:t>
            </w:r>
          </w:p>
        </w:tc>
        <w:tc>
          <w:tcPr/>
          <w:p>
            <w:pPr>
              <w:pStyle w:val="Compact"/>
              <w:jc w:val="left"/>
            </w:pPr>
            <w:r>
              <w:t xml:space="preserve">Customised Data Briefing – The Economist Data Team. Quarterly bespoke economic briefing tailored to Meridian Corporate Holdings' portfolio interests in Singapore Singapore and the broader Southeast Asian market. Four (4) briefings per annum delivered via secure portal and hard copy.</w:t>
            </w:r>
          </w:p>
        </w:tc>
        <w:tc>
          <w:tcPr/>
          <w:p>
            <w:pPr>
              <w:pStyle w:val="Compact"/>
              <w:jc w:val="left"/>
            </w:pPr>
            <w:r>
              <w:t xml:space="preserve">ECO-DATA-QB</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6</w:t>
            </w:r>
          </w:p>
        </w:tc>
        <w:tc>
          <w:tcPr/>
          <w:p>
            <w:pPr>
              <w:pStyle w:val="Compact"/>
              <w:jc w:val="left"/>
            </w:pPr>
            <w:r>
              <w:t xml:space="preserve">Shipping &amp; Handling – International delivery of print materials from London to Singapore Singapore. Insured courier service with tracking. Applicable to all physical publications and printed reports listed in this Invoice.</w:t>
            </w:r>
          </w:p>
        </w:tc>
        <w:tc>
          <w:tcPr/>
          <w:p>
            <w:pPr>
              <w:pStyle w:val="Compact"/>
              <w:jc w:val="left"/>
            </w:pPr>
            <w:r>
              <w:t xml:space="preserve">SHIP-INTL-SG</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13,643.00</w:t>
            </w:r>
          </w:p>
        </w:tc>
      </w:tr>
      <w:tr>
        <w:tc>
          <w:tcPr/>
          <w:p>
            <w:pPr>
              <w:pStyle w:val="Compact"/>
              <w:jc w:val="left"/>
            </w:pPr>
            <w:r>
              <w:t xml:space="preserve">Volume Discount (5% applied to items 1–5)</w:t>
            </w:r>
          </w:p>
        </w:tc>
        <w:tc>
          <w:tcPr/>
          <w:p>
            <w:pPr>
              <w:pStyle w:val="Compact"/>
              <w:jc w:val="left"/>
            </w:pPr>
            <w:r>
              <w:t xml:space="preserve">- SGD 682.15</w:t>
            </w:r>
          </w:p>
        </w:tc>
      </w:tr>
      <w:tr>
        <w:tc>
          <w:tcPr/>
          <w:p>
            <w:pPr>
              <w:pStyle w:val="Compact"/>
              <w:jc w:val="left"/>
            </w:pPr>
            <w:r>
              <w:t xml:space="preserve">Adjustment Subtotal</w:t>
            </w:r>
          </w:p>
        </w:tc>
        <w:tc>
          <w:tcPr/>
          <w:p>
            <w:pPr>
              <w:pStyle w:val="Compact"/>
              <w:jc w:val="left"/>
            </w:pPr>
            <w:r>
              <w:t xml:space="preserve">SGD 12,960.85</w:t>
            </w:r>
          </w:p>
        </w:tc>
      </w:tr>
      <w:tr>
        <w:tc>
          <w:tcPr/>
          <w:p>
            <w:pPr>
              <w:pStyle w:val="Compact"/>
              <w:jc w:val="left"/>
            </w:pPr>
            <w:r>
              <w:t xml:space="preserve">GST @ 9% (Singapore Singapore)</w:t>
            </w:r>
          </w:p>
        </w:tc>
        <w:tc>
          <w:tcPr/>
          <w:p>
            <w:pPr>
              <w:pStyle w:val="Compact"/>
              <w:jc w:val="left"/>
            </w:pPr>
            <w:r>
              <w:t xml:space="preserve">SGD 1,166.48</w:t>
            </w:r>
          </w:p>
        </w:tc>
      </w:tr>
      <w:tr>
        <w:tc>
          <w:tcPr/>
          <w:p>
            <w:pPr>
              <w:pStyle w:val="Compact"/>
              <w:jc w:val="left"/>
            </w:pPr>
            <w:r>
              <w:t xml:space="preserve">TOTAL AMOUNT DUE</w:t>
            </w:r>
          </w:p>
        </w:tc>
        <w:tc>
          <w:tcPr/>
          <w:p>
            <w:pPr>
              <w:pStyle w:val="Compact"/>
              <w:jc w:val="left"/>
            </w:pPr>
            <w:r>
              <w:t xml:space="preserve">SGD 14,127.33</w:t>
            </w:r>
          </w:p>
        </w:tc>
      </w:tr>
    </w:tbl>
    <w:bookmarkStart w:id="24" w:name="payment-instructions"/>
    <w:p>
      <w:pPr>
        <w:pStyle w:val="Heading3"/>
      </w:pPr>
      <w:r>
        <w:t xml:space="preserve">Payment Instructions</w:t>
      </w:r>
    </w:p>
    <w:p>
      <w:pPr>
        <w:pStyle w:val="FirstParagraph"/>
      </w:pPr>
      <w:r>
        <w:rPr>
          <w:bCs/>
          <w:b/>
        </w:rPr>
        <w:t xml:space="preserve">Bank Transfer (Preferred):</w:t>
      </w:r>
    </w:p>
    <w:p>
      <w:pPr>
        <w:pStyle w:val="BodyText"/>
      </w:pPr>
      <w:r>
        <w:t xml:space="preserve">Bank: DBS Bank Ltd, Singapore Singapore</w:t>
      </w:r>
    </w:p>
    <w:p>
      <w:pPr>
        <w:pStyle w:val="BodyText"/>
      </w:pPr>
      <w:r>
        <w:t xml:space="preserve">Account Name: The Economist (Singapore) Pte Ltd</w:t>
      </w:r>
    </w:p>
    <w:p>
      <w:pPr>
        <w:pStyle w:val="BodyText"/>
      </w:pPr>
      <w:r>
        <w:t xml:space="preserve">Account Number: 012-345-6789</w:t>
      </w:r>
    </w:p>
    <w:p>
      <w:pPr>
        <w:pStyle w:val="BodyText"/>
      </w:pPr>
      <w:r>
        <w:t xml:space="preserve">SWIFT Code: DBSSSGSG</w:t>
      </w:r>
    </w:p>
    <w:p>
      <w:pPr>
        <w:pStyle w:val="BodyText"/>
      </w:pPr>
      <w:r>
        <w:t xml:space="preserve">IBAN: SG82 DBSS 0123 4567 8901</w:t>
      </w:r>
    </w:p>
    <w:p>
      <w:pPr>
        <w:pStyle w:val="BodyText"/>
      </w:pPr>
      <w:r>
        <w:t xml:space="preserve">Please reference Invoice No.</w:t>
      </w:r>
      <w:r>
        <w:t xml:space="preserve"> </w:t>
      </w:r>
      <w:r>
        <w:rPr>
          <w:bCs/>
          <w:b/>
        </w:rPr>
        <w:t xml:space="preserve">ECO-SG-2025-04872</w:t>
      </w:r>
      <w:r>
        <w:t xml:space="preserve"> </w:t>
      </w:r>
      <w:r>
        <w:t xml:space="preserve">in your payment remittance.</w:t>
      </w:r>
    </w:p>
    <w:p>
      <w:pPr>
        <w:pStyle w:val="BodyText"/>
      </w:pPr>
      <w:r>
        <w:rPr>
          <w:bCs/>
          <w:b/>
        </w:rPr>
        <w:t xml:space="preserve">Alternative – Credit Card:</w:t>
      </w:r>
      <w:r>
        <w:t xml:space="preserve"> </w:t>
      </w:r>
      <w:r>
        <w:t xml:space="preserve">Visa, Mastercard, or American Express accepted. Contact our Singapore Singapore billing desk at +65 6888 4201 to arrange card payment securely.</w:t>
      </w:r>
    </w:p>
    <w:bookmarkEnd w:id="24"/>
    <w:bookmarkStart w:id="25" w:name="important-notes-terms"/>
    <w:p>
      <w:pPr>
        <w:pStyle w:val="Heading3"/>
      </w:pPr>
      <w:r>
        <w:t xml:space="preserve">Important Notes &amp; Terms</w:t>
      </w:r>
    </w:p>
    <w:p>
      <w:pPr>
        <w:pStyle w:val="FirstParagraph"/>
      </w:pPr>
      <w:r>
        <w:t xml:space="preserve">1. This Invoice is issued in accordance with the Subscription and Services Agreement dated 01 January 2025 between The Economist (Singapore) Pte Ltd and Meridian Corporate Holdings Pte Ltd, both registered in Singapore Singapore.</w:t>
      </w:r>
    </w:p>
    <w:p>
      <w:pPr>
        <w:pStyle w:val="BodyText"/>
      </w:pPr>
      <w:r>
        <w:t xml:space="preserve">2. All prices are quoted in Singapore Dollars (SGD) and are inclusive of applicable Singapore Singapore Goods and Services Tax (GST) at the prevailing rate of 9% as mandated by the Inland Revenue Authority of Singapore (IRAS).</w:t>
      </w:r>
    </w:p>
    <w:p>
      <w:pPr>
        <w:pStyle w:val="BodyText"/>
      </w:pPr>
      <w:r>
        <w:t xml:space="preserve">3. Payment is due within thirty (30) calendar days from the Invoice date. Late payments shall attract interest at the rate of 1.5% per month or the maximum rate permitted under Singapore Singapore law, whichever is lower.</w:t>
      </w:r>
    </w:p>
    <w:p>
      <w:pPr>
        <w:pStyle w:val="BodyText"/>
      </w:pPr>
      <w:r>
        <w:t xml:space="preserve">4. The Economist print subscription and digital access are non-refundable once the first issue or access period has commenced. Cancellation of the EIU report or event passes must be submitted in writing at least fourteen (14) days prior to the scheduled delivery or event date.</w:t>
      </w:r>
    </w:p>
    <w:p>
      <w:pPr>
        <w:pStyle w:val="BodyText"/>
      </w:pPr>
      <w:r>
        <w:t xml:space="preserve">5. This Invoice constitutes a tax invoice as defined under the GST Act of Singapore Singapore. A duplicate copy may be requested from our billing department in Singapore Singapore within ninety (90) days of the original issue date.</w:t>
      </w:r>
    </w:p>
    <w:p>
      <w:pPr>
        <w:pStyle w:val="BodyText"/>
      </w:pPr>
      <w:r>
        <w:t xml:space="preserve">6. All intellectual property, editorial content, data, and research materials provided under this Invoice remain the exclusive property of The Economist Group. Reproduction or redistribution without prior written consent is strictly prohibited under Singapore Singapore copyright law.</w:t>
      </w:r>
    </w:p>
    <w:p>
      <w:pPr>
        <w:pStyle w:val="BodyText"/>
      </w:pPr>
      <w:r>
        <w:t xml:space="preserve">7. For any disputes or queries regarding this Invoice, please contact the undersigned within the Singapore Singapore jurisdiction. All matters shall be governed by and construed in accordance with the laws of Singapore Singapore.</w:t>
      </w:r>
    </w:p>
    <w:bookmarkEnd w:id="25"/>
    <w:p>
      <w:pPr>
        <w:pStyle w:val="BodyText"/>
      </w:pPr>
      <w:r>
        <w:rPr>
          <w:bCs/>
          <w:b/>
        </w:rPr>
        <w:t xml:space="preserve">THE ECONOMIST (SINGAPORE) PTE LTD</w:t>
      </w:r>
      <w:r>
        <w:t xml:space="preserve"> </w:t>
      </w:r>
      <w:r>
        <w:t xml:space="preserve">| Company Reg. No: 2019045678R | Singapore Singapore</w:t>
      </w:r>
    </w:p>
    <w:p>
      <w:pPr>
        <w:pStyle w:val="BodyText"/>
      </w:pPr>
      <w:r>
        <w:t xml:space="preserve">12 Marina View, #32-01, Asia Square Tower 1, Singapore Singapore 018961</w:t>
      </w:r>
    </w:p>
    <w:p>
      <w:pPr>
        <w:pStyle w:val="BodyText"/>
      </w:pPr>
      <w:r>
        <w:t xml:space="preserve">This Invoice was generated electronically and is valid without a physical signature. For verification, contact billing.sg@economist.com.</w:t>
      </w:r>
    </w:p>
    <w:p>
      <w:pPr>
        <w:pStyle w:val="BodyText"/>
      </w:pPr>
      <w:r>
        <w:t xml:space="preserve">Thank you for your continued patronage of The Economist in Singapore Singapore. We look forward to serving your organisation's information and research needs for the coming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Singapore Singapore</dc:title>
  <dc:creator/>
  <dc:language>en</dc:language>
  <cp:keywords/>
  <dcterms:created xsi:type="dcterms:W3CDTF">2026-10-10T01:59:09Z</dcterms:created>
  <dcterms:modified xsi:type="dcterms:W3CDTF">2026-10-10T01:59:09Z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