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Johannesburg,</w:t>
      </w:r>
      <w:r>
        <w:t xml:space="preserve"> </w:t>
      </w:r>
      <w:r>
        <w:t xml:space="preserve">South</w:t>
      </w:r>
      <w:r>
        <w:t xml:space="preserve"> </w:t>
      </w:r>
      <w:r>
        <w:t xml:space="preserve">Africa</w:t>
      </w:r>
    </w:p>
    <w:p>
      <w:pPr>
        <w:pStyle w:val="FirstParagraph"/>
      </w:pPr>
      <w:r>
        <w:t xml:space="preserve">INVOICE</w:t>
      </w:r>
    </w:p>
    <w:p>
      <w:pPr>
        <w:pStyle w:val="BodyText"/>
      </w:pPr>
      <w:r>
        <w:t xml:space="preserve">Professional Economist Consulting Services</w:t>
      </w:r>
    </w:p>
    <w:bookmarkStart w:id="20" w:name="invoice-number"/>
    <w:p>
      <w:pPr>
        <w:pStyle w:val="Heading3"/>
      </w:pPr>
      <w:r>
        <w:t xml:space="preserve">Invoice Number:</w:t>
      </w:r>
    </w:p>
    <w:p>
      <w:pPr>
        <w:pStyle w:val="FirstParagraph"/>
      </w:pPr>
      <w:r>
        <w:t xml:space="preserve">INV-JHB-2025-04871</w:t>
      </w:r>
    </w:p>
    <w:bookmarkEnd w:id="20"/>
    <w:bookmarkStart w:id="21" w:name="invoice-date"/>
    <w:p>
      <w:pPr>
        <w:pStyle w:val="Heading3"/>
      </w:pPr>
      <w:r>
        <w:t xml:space="preserve">Invoice Date:</w:t>
      </w:r>
    </w:p>
    <w:p>
      <w:pPr>
        <w:pStyle w:val="FirstParagraph"/>
      </w:pPr>
      <w:r>
        <w:t xml:space="preserve">14 June 2025</w:t>
      </w:r>
    </w:p>
    <w:bookmarkEnd w:id="21"/>
    <w:bookmarkStart w:id="22" w:name="due-date"/>
    <w:p>
      <w:pPr>
        <w:pStyle w:val="Heading3"/>
      </w:pPr>
      <w:r>
        <w:t xml:space="preserve">Due Date:</w:t>
      </w:r>
    </w:p>
    <w:p>
      <w:pPr>
        <w:pStyle w:val="FirstParagraph"/>
      </w:pPr>
      <w:r>
        <w:t xml:space="preserve">14 July 2025</w:t>
      </w:r>
    </w:p>
    <w:bookmarkEnd w:id="22"/>
    <w:bookmarkStart w:id="23" w:name="payment-terms"/>
    <w:p>
      <w:pPr>
        <w:pStyle w:val="Heading3"/>
      </w:pPr>
      <w:r>
        <w:t xml:space="preserve">Payment Terms:</w:t>
      </w:r>
    </w:p>
    <w:p>
      <w:pPr>
        <w:pStyle w:val="FirstParagraph"/>
      </w:pPr>
      <w:r>
        <w:t xml:space="preserve">Net 30 Days</w:t>
      </w:r>
    </w:p>
    <w:bookmarkEnd w:id="23"/>
    <w:bookmarkStart w:id="24" w:name="from-service-provider"/>
    <w:p>
      <w:pPr>
        <w:pStyle w:val="Heading4"/>
      </w:pPr>
      <w:r>
        <w:t xml:space="preserve">From (Service Provider)</w:t>
      </w:r>
    </w:p>
    <w:p>
      <w:pPr>
        <w:pStyle w:val="FirstParagraph"/>
      </w:pPr>
      <w:r>
        <w:rPr>
          <w:bCs/>
          <w:b/>
        </w:rPr>
        <w:t xml:space="preserve">Dr. Thabo M. Nkosi, PhD (Economics)</w:t>
      </w:r>
    </w:p>
    <w:p>
      <w:pPr>
        <w:pStyle w:val="BodyText"/>
      </w:pPr>
      <w:r>
        <w:t xml:space="preserve">Senior Economist &amp; Macro-Financial Analyst</w:t>
      </w:r>
    </w:p>
    <w:p>
      <w:pPr>
        <w:pStyle w:val="BodyText"/>
      </w:pPr>
      <w:r>
        <w:t xml:space="preserve">Nkosi Economic Advisory (Pty) Ltd</w:t>
      </w:r>
    </w:p>
    <w:p>
      <w:pPr>
        <w:pStyle w:val="BodyText"/>
      </w:pPr>
      <w:r>
        <w:t xml:space="preserve">12th Floor, Nelson Mandela Square</w:t>
      </w:r>
    </w:p>
    <w:p>
      <w:pPr>
        <w:pStyle w:val="BodyText"/>
      </w:pPr>
      <w:r>
        <w:t xml:space="preserve">15 Maude Street, Sandton</w:t>
      </w:r>
    </w:p>
    <w:p>
      <w:pPr>
        <w:pStyle w:val="BodyText"/>
      </w:pPr>
      <w:r>
        <w:t xml:space="preserve">Johannesburg, 2196</w:t>
      </w:r>
    </w:p>
    <w:p>
      <w:pPr>
        <w:pStyle w:val="BodyText"/>
      </w:pPr>
      <w:r>
        <w:t xml:space="preserve">South Africa</w:t>
      </w:r>
    </w:p>
    <w:p>
      <w:pPr>
        <w:pStyle w:val="BodyText"/>
      </w:pPr>
      <w:r>
        <w:t xml:space="preserve">VAT Registration: 4930287651</w:t>
      </w:r>
    </w:p>
    <w:p>
      <w:pPr>
        <w:pStyle w:val="BodyText"/>
      </w:pPr>
      <w:r>
        <w:t xml:space="preserve">Reg. No: 2019/482731/07</w:t>
      </w:r>
    </w:p>
    <w:p>
      <w:pPr>
        <w:pStyle w:val="BodyText"/>
      </w:pPr>
      <w:r>
        <w:t xml:space="preserve">Email: t.nkosi@nkosieconomicadvisory.co.za</w:t>
      </w:r>
    </w:p>
    <w:p>
      <w:pPr>
        <w:pStyle w:val="BodyText"/>
      </w:pPr>
      <w:r>
        <w:t xml:space="preserve">Phone: +27 (0)11 447 8293</w:t>
      </w:r>
    </w:p>
    <w:bookmarkEnd w:id="24"/>
    <w:bookmarkStart w:id="25" w:name="billed-to-client"/>
    <w:p>
      <w:pPr>
        <w:pStyle w:val="Heading4"/>
      </w:pPr>
      <w:r>
        <w:t xml:space="preserve">Billed To (Client)</w:t>
      </w:r>
    </w:p>
    <w:p>
      <w:pPr>
        <w:pStyle w:val="FirstParagraph"/>
      </w:pPr>
      <w:r>
        <w:rPr>
          <w:bCs/>
          <w:b/>
        </w:rPr>
        <w:t xml:space="preserve">Transnet Freight Holdings (Pty) Ltd</w:t>
      </w:r>
    </w:p>
    <w:p>
      <w:pPr>
        <w:pStyle w:val="BodyText"/>
      </w:pPr>
      <w:r>
        <w:t xml:space="preserve">Attn: Mr. Pieter van der Merwe</w:t>
      </w:r>
    </w:p>
    <w:p>
      <w:pPr>
        <w:pStyle w:val="BodyText"/>
      </w:pPr>
      <w:r>
        <w:t xml:space="preserve">Chief Financial Officer</w:t>
      </w:r>
    </w:p>
    <w:p>
      <w:pPr>
        <w:pStyle w:val="BodyText"/>
      </w:pPr>
      <w:r>
        <w:t xml:space="preserve">100 West Street</w:t>
      </w:r>
    </w:p>
    <w:p>
      <w:pPr>
        <w:pStyle w:val="BodyText"/>
      </w:pPr>
      <w:r>
        <w:t xml:space="preserve">Johannesburg, 2001</w:t>
      </w:r>
    </w:p>
    <w:p>
      <w:pPr>
        <w:pStyle w:val="BodyText"/>
      </w:pPr>
      <w:r>
        <w:t xml:space="preserve">South Africa</w:t>
      </w:r>
    </w:p>
    <w:p>
      <w:pPr>
        <w:pStyle w:val="BodyText"/>
      </w:pPr>
      <w:r>
        <w:t xml:space="preserve">VAT Registration: 4520198734</w:t>
      </w:r>
    </w:p>
    <w:p>
      <w:pPr>
        <w:pStyle w:val="BodyText"/>
      </w:pPr>
      <w:r>
        <w:t xml:space="preserve">Reg. No: 1995/012345/07</w:t>
      </w:r>
    </w:p>
    <w:p>
      <w:pPr>
        <w:pStyle w:val="BodyText"/>
      </w:pPr>
      <w:r>
        <w:t xml:space="preserve">Email: p.vandmerwe@transnet.co.za</w:t>
      </w:r>
    </w:p>
    <w:p>
      <w:pPr>
        <w:pStyle w:val="BodyText"/>
      </w:pPr>
      <w:r>
        <w:t xml:space="preserve">Phone: +27 (0)11 296 1000</w:t>
      </w:r>
    </w:p>
    <w:bookmarkEnd w:id="25"/>
    <w:bookmarkStart w:id="27" w:name="X5a719fa0cd5b0f334250c7202f427e317c9f131"/>
    <w:p>
      <w:pPr>
        <w:pStyle w:val="Heading3"/>
      </w:pPr>
      <w:r>
        <w:t xml:space="preserve">Description of Economist Services Rendered in Johannesburg, South Africa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Comprehensive macroeconomic analysis of the Johannesburg metropolitan economy, including GDP trajectory modelling, inflation forecasting for the Gauteng region, and labour market assessment for the broader South African economy.</w:t>
            </w:r>
          </w:p>
        </w:tc>
        <w:tc>
          <w:tcPr/>
          <w:p>
            <w:pPr>
              <w:pStyle w:val="Compact"/>
              <w:jc w:val="left"/>
            </w:pPr>
            <w:r>
              <w:t xml:space="preserve">Jan – Mar 2025</w:t>
            </w:r>
          </w:p>
        </w:tc>
        <w:tc>
          <w:tcPr/>
          <w:p>
            <w:pPr>
              <w:pStyle w:val="Compact"/>
              <w:jc w:val="left"/>
            </w:pPr>
            <w:r>
              <w:t xml:space="preserve">R 4,500.00 / hr</w:t>
            </w:r>
          </w:p>
        </w:tc>
        <w:tc>
          <w:tcPr/>
          <w:p>
            <w:pPr>
              <w:pStyle w:val="Compact"/>
              <w:jc w:val="left"/>
            </w:pPr>
            <w:r>
              <w:t xml:space="preserve">R 162,000.00</w:t>
            </w:r>
          </w:p>
        </w:tc>
      </w:tr>
      <w:tr>
        <w:tc>
          <w:tcPr/>
          <w:p>
            <w:pPr>
              <w:pStyle w:val="Compact"/>
              <w:jc w:val="left"/>
            </w:pPr>
            <w:r>
              <w:t xml:space="preserve">02</w:t>
            </w:r>
          </w:p>
        </w:tc>
        <w:tc>
          <w:tcPr/>
          <w:p>
            <w:pPr>
              <w:pStyle w:val="Compact"/>
              <w:jc w:val="left"/>
            </w:pPr>
            <w:r>
              <w:t xml:space="preserve">Economist-led strategic advisory on the impact of the South African Rand (ZAR) exchange rate volatility on Transnet's international freight revenue streams, with scenario modelling for Q2 and Q3 2025.</w:t>
            </w:r>
          </w:p>
        </w:tc>
        <w:tc>
          <w:tcPr/>
          <w:p>
            <w:pPr>
              <w:pStyle w:val="Compact"/>
              <w:jc w:val="left"/>
            </w:pPr>
            <w:r>
              <w:t xml:space="preserve">Feb – Apr 2025</w:t>
            </w:r>
          </w:p>
        </w:tc>
        <w:tc>
          <w:tcPr/>
          <w:p>
            <w:pPr>
              <w:pStyle w:val="Compact"/>
              <w:jc w:val="left"/>
            </w:pPr>
            <w:r>
              <w:t xml:space="preserve">R 3,800.00 / hr</w:t>
            </w:r>
          </w:p>
        </w:tc>
        <w:tc>
          <w:tcPr/>
          <w:p>
            <w:pPr>
              <w:pStyle w:val="Compact"/>
              <w:jc w:val="left"/>
            </w:pPr>
            <w:r>
              <w:t xml:space="preserve">R 91,200.00</w:t>
            </w:r>
          </w:p>
        </w:tc>
      </w:tr>
      <w:tr>
        <w:tc>
          <w:tcPr/>
          <w:p>
            <w:pPr>
              <w:pStyle w:val="Compact"/>
              <w:jc w:val="left"/>
            </w:pPr>
            <w:r>
              <w:t xml:space="preserve">03</w:t>
            </w:r>
          </w:p>
        </w:tc>
        <w:tc>
          <w:tcPr/>
          <w:p>
            <w:pPr>
              <w:pStyle w:val="Compact"/>
              <w:jc w:val="left"/>
            </w:pPr>
            <w:r>
              <w:t xml:space="preserve">Preparation of a formal economic impact assessment report for the proposed expansion of the Johannesburg freight corridor, submitted to the Department of Transport, Republic of South Africa.</w:t>
            </w:r>
          </w:p>
        </w:tc>
        <w:tc>
          <w:tcPr/>
          <w:p>
            <w:pPr>
              <w:pStyle w:val="Compact"/>
              <w:jc w:val="left"/>
            </w:pPr>
            <w:r>
              <w:t xml:space="preserve">Mar – May 2025</w:t>
            </w:r>
          </w:p>
        </w:tc>
        <w:tc>
          <w:tcPr/>
          <w:p>
            <w:pPr>
              <w:pStyle w:val="Compact"/>
              <w:jc w:val="left"/>
            </w:pPr>
            <w:r>
              <w:t xml:space="preserve">R 185,000.00 (fixed)</w:t>
            </w:r>
          </w:p>
        </w:tc>
        <w:tc>
          <w:tcPr/>
          <w:p>
            <w:pPr>
              <w:pStyle w:val="Compact"/>
              <w:jc w:val="left"/>
            </w:pPr>
            <w:r>
              <w:t xml:space="preserve">R 185,000.00</w:t>
            </w:r>
          </w:p>
        </w:tc>
      </w:tr>
      <w:tr>
        <w:tc>
          <w:tcPr/>
          <w:p>
            <w:pPr>
              <w:pStyle w:val="Compact"/>
              <w:jc w:val="left"/>
            </w:pPr>
            <w:r>
              <w:t xml:space="preserve">04</w:t>
            </w:r>
          </w:p>
        </w:tc>
        <w:tc>
          <w:tcPr/>
          <w:p>
            <w:pPr>
              <w:pStyle w:val="Compact"/>
              <w:jc w:val="left"/>
            </w:pPr>
            <w:r>
              <w:t xml:space="preserve">Participation as a credentialed Economist in three (3) board-level strategy sessions held at the client's Johannesburg headquarters, providing real-time economic intelligence on South African fiscal policy, Reserve Bank of South Africa monetary decisions, and global trade dynamics.</w:t>
            </w:r>
          </w:p>
        </w:tc>
        <w:tc>
          <w:tcPr/>
          <w:p>
            <w:pPr>
              <w:pStyle w:val="Compact"/>
              <w:jc w:val="left"/>
            </w:pPr>
            <w:r>
              <w:t xml:space="preserve">Apr – Jun 2025</w:t>
            </w:r>
          </w:p>
        </w:tc>
        <w:tc>
          <w:tcPr/>
          <w:p>
            <w:pPr>
              <w:pStyle w:val="Compact"/>
              <w:jc w:val="left"/>
            </w:pPr>
            <w:r>
              <w:t xml:space="preserve">R 12,000.00 / session</w:t>
            </w:r>
          </w:p>
        </w:tc>
        <w:tc>
          <w:tcPr/>
          <w:p>
            <w:pPr>
              <w:pStyle w:val="Compact"/>
              <w:jc w:val="left"/>
            </w:pPr>
            <w:r>
              <w:t xml:space="preserve">R 36,000.00</w:t>
            </w:r>
          </w:p>
        </w:tc>
      </w:tr>
      <w:tr>
        <w:tc>
          <w:tcPr/>
          <w:p>
            <w:pPr>
              <w:pStyle w:val="Compact"/>
              <w:jc w:val="left"/>
            </w:pPr>
            <w:r>
              <w:t xml:space="preserve">05</w:t>
            </w:r>
          </w:p>
        </w:tc>
        <w:tc>
          <w:tcPr/>
          <w:p>
            <w:pPr>
              <w:pStyle w:val="Compact"/>
              <w:jc w:val="left"/>
            </w:pPr>
            <w:r>
              <w:t xml:space="preserve">Development of a quantitative econometric model for forecasting South African consumer demand patterns in the Johannesburg and Pretoria metropolitan areas through 2027, including sensitivity analysis for policy interventions.</w:t>
            </w:r>
          </w:p>
        </w:tc>
        <w:tc>
          <w:tcPr/>
          <w:p>
            <w:pPr>
              <w:pStyle w:val="Compact"/>
              <w:jc w:val="left"/>
            </w:pPr>
            <w:r>
              <w:t xml:space="preserve">May – Jun 2025</w:t>
            </w:r>
          </w:p>
        </w:tc>
        <w:tc>
          <w:tcPr/>
          <w:p>
            <w:pPr>
              <w:pStyle w:val="Compact"/>
              <w:jc w:val="left"/>
            </w:pPr>
            <w:r>
              <w:t xml:space="preserve">R 95,000.00 (fixed)</w:t>
            </w:r>
          </w:p>
        </w:tc>
        <w:tc>
          <w:tcPr/>
          <w:p>
            <w:pPr>
              <w:pStyle w:val="Compact"/>
              <w:jc w:val="left"/>
            </w:pPr>
            <w:r>
              <w:t xml:space="preserve">R 95,000.00</w:t>
            </w:r>
          </w:p>
        </w:tc>
      </w:tr>
      <w:tr>
        <w:tc>
          <w:tcPr/>
          <w:p>
            <w:pPr>
              <w:pStyle w:val="Compact"/>
              <w:jc w:val="left"/>
            </w:pPr>
            <w:r>
              <w:t xml:space="preserve">06</w:t>
            </w:r>
          </w:p>
        </w:tc>
        <w:tc>
          <w:tcPr/>
          <w:p>
            <w:pPr>
              <w:pStyle w:val="Compact"/>
              <w:jc w:val="left"/>
            </w:pPr>
            <w:r>
              <w:t xml:space="preserve">Travel and accommodation expenses incurred for on-site economist consultations at the client's Sandton office and the South African Reserve Bank premises in Pretoria, as per the approved expense policy of Nkosi Economic Advisory (Pty) Ltd.</w:t>
            </w:r>
          </w:p>
        </w:tc>
        <w:tc>
          <w:tcPr/>
          <w:p>
            <w:pPr>
              <w:pStyle w:val="Compact"/>
              <w:jc w:val="left"/>
            </w:pPr>
            <w:r>
              <w:t xml:space="preserve">Jan – Jun 2025</w:t>
            </w:r>
          </w:p>
        </w:tc>
        <w:tc>
          <w:tcPr/>
          <w:p>
            <w:pPr>
              <w:pStyle w:val="Compact"/>
              <w:jc w:val="left"/>
            </w:pPr>
            <w:r>
              <w:t xml:space="preserve">Actuals</w:t>
            </w:r>
          </w:p>
        </w:tc>
        <w:tc>
          <w:tcPr/>
          <w:p>
            <w:pPr>
              <w:pStyle w:val="Compact"/>
              <w:jc w:val="left"/>
            </w:pPr>
            <w:r>
              <w:t xml:space="preserve">R 14,750.00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 583,950.00</w:t>
            </w:r>
          </w:p>
        </w:tc>
      </w:tr>
      <w:tr>
        <w:tc>
          <w:tcPr/>
          <w:p>
            <w:pPr>
              <w:pStyle w:val="Compact"/>
              <w:jc w:val="left"/>
            </w:pPr>
            <w:r>
              <w:t xml:space="preserve">VAT @ 15% (South Africa)</w:t>
            </w:r>
          </w:p>
        </w:tc>
        <w:tc>
          <w:tcPr/>
          <w:p>
            <w:pPr>
              <w:pStyle w:val="Compact"/>
              <w:jc w:val="left"/>
            </w:pPr>
            <w:r>
              <w:t xml:space="preserve">R 87,592.50</w:t>
            </w:r>
          </w:p>
        </w:tc>
      </w:tr>
      <w:tr>
        <w:tc>
          <w:tcPr/>
          <w:p>
            <w:pPr>
              <w:pStyle w:val="Compact"/>
              <w:jc w:val="left"/>
            </w:pPr>
            <w:r>
              <w:t xml:space="preserve">Grand Total Due</w:t>
            </w:r>
          </w:p>
        </w:tc>
        <w:tc>
          <w:tcPr/>
          <w:p>
            <w:pPr>
              <w:pStyle w:val="Compact"/>
              <w:jc w:val="left"/>
            </w:pPr>
            <w:r>
              <w:t xml:space="preserve">R 671,542.50</w:t>
            </w:r>
          </w:p>
        </w:tc>
      </w:tr>
    </w:tbl>
    <w:p>
      <w:pPr>
        <w:pStyle w:val="BodyText"/>
      </w:pPr>
      <w:r>
        <w:t xml:space="preserve">All amounts are denominated in South African Rand (ZAR / R). VAT is applied in accordance with the Value-Added Tax Act 89 of 1991, Republic of South Africa.</w:t>
      </w:r>
    </w:p>
    <w:bookmarkStart w:id="26" w:name="payment-instructions-notes"/>
    <w:p>
      <w:pPr>
        <w:pStyle w:val="Heading4"/>
      </w:pPr>
      <w:r>
        <w:t xml:space="preserve">Payment Instructions &amp; Notes</w:t>
      </w:r>
    </w:p>
    <w:p>
      <w:pPr>
        <w:pStyle w:val="FirstParagraph"/>
      </w:pPr>
      <w:r>
        <w:rPr>
          <w:bCs/>
          <w:b/>
        </w:rPr>
        <w:t xml:space="preserve">Bank Details for Payment (South Africa):</w:t>
      </w:r>
    </w:p>
    <w:p>
      <w:pPr>
        <w:pStyle w:val="BodyText"/>
      </w:pPr>
      <w:r>
        <w:t xml:space="preserve">Bank: Standard Bank, Johannesburg</w:t>
      </w:r>
    </w:p>
    <w:p>
      <w:pPr>
        <w:pStyle w:val="BodyText"/>
      </w:pPr>
      <w:r>
        <w:t xml:space="preserve">Account Name: Nkosi Economic Advisory (Pty) Ltd</w:t>
      </w:r>
    </w:p>
    <w:p>
      <w:pPr>
        <w:pStyle w:val="BodyText"/>
      </w:pPr>
      <w:r>
        <w:t xml:space="preserve">Account Number: 0123 456 789</w:t>
      </w:r>
    </w:p>
    <w:p>
      <w:pPr>
        <w:pStyle w:val="BodyText"/>
      </w:pPr>
      <w:r>
        <w:t xml:space="preserve">Branch Code: 051001</w:t>
      </w:r>
    </w:p>
    <w:p>
      <w:pPr>
        <w:pStyle w:val="BodyText"/>
      </w:pPr>
      <w:r>
        <w:t xml:space="preserve">Reference: INV-JHB-2025-04871</w:t>
      </w:r>
    </w:p>
    <w:p>
      <w:pPr>
        <w:pStyle w:val="BodyText"/>
      </w:pPr>
      <w:r>
        <w:br/>
      </w:r>
    </w:p>
    <w:p>
      <w:pPr>
        <w:pStyle w:val="BodyText"/>
      </w:pPr>
      <w:r>
        <w:t xml:space="preserve">Please ensure that payment is made within thirty (30) calendar days from the date of this invoice, as stipulated under the Payment for Prompt Payment Act 11 of 1999 (South Africa). Late payments will attract interest at the rate of 10% per annum, compounded monthly, in accordance with the terms of our service agreement dated 12 January 2025.</w:t>
      </w:r>
    </w:p>
    <w:p>
      <w:pPr>
        <w:pStyle w:val="BodyText"/>
      </w:pPr>
      <w:r>
        <w:br/>
      </w:r>
    </w:p>
    <w:p>
      <w:pPr>
        <w:pStyle w:val="BodyText"/>
      </w:pPr>
      <w:r>
        <w:t xml:space="preserve">This invoice has been issued by a registered professional Economist operating in Johannesburg, South Africa, in compliance with the regulations of the South African Council for Professional Economists. All economic analyses, forecasts, and advisory services rendered under this invoice were conducted in accordance with the highest professional standards of the South African economic research community.</w:t>
      </w:r>
    </w:p>
    <w:p>
      <w:pPr>
        <w:pStyle w:val="BodyText"/>
      </w:pPr>
      <w:r>
        <w:br/>
      </w:r>
    </w:p>
    <w:p>
      <w:pPr>
        <w:pStyle w:val="BodyText"/>
      </w:pPr>
      <w:r>
        <w:t xml:space="preserve">Should you require any clarification regarding the line items, the methodology employed in the economist's analysis, or the VAT treatment of any service, please contact the undersigned directly at the Johannesburg office address listed above. We remain committed to providing exceptional economic intelligence to our clients in Johannesburg and across South Africa.</w:t>
      </w:r>
    </w:p>
    <w:bookmarkEnd w:id="26"/>
    <w:p>
      <w:pPr>
        <w:pStyle w:val="BodyText"/>
      </w:pPr>
      <w:r>
        <w:rPr>
          <w:bCs/>
          <w:b/>
        </w:rPr>
        <w:t xml:space="preserve">Nkosi Economic Advisory (Pty) Ltd</w:t>
      </w:r>
      <w:r>
        <w:t xml:space="preserve"> </w:t>
      </w:r>
      <w:r>
        <w:t xml:space="preserve">| 12th Floor, Nelson Mandela Square, 15 Maude Street, Sandton, Johannesburg, 2196, South Africa</w:t>
      </w:r>
    </w:p>
    <w:p>
      <w:pPr>
        <w:pStyle w:val="BodyText"/>
      </w:pPr>
      <w:r>
        <w:t xml:space="preserve">Registered in the Republic of South Africa | Reg. No: 2019/482731/07 | VAT: 4930287651</w:t>
      </w:r>
    </w:p>
    <w:p>
      <w:pPr>
        <w:pStyle w:val="BodyText"/>
      </w:pPr>
      <w:r>
        <w:t xml:space="preserve">This is a computer-generated invoice and does not require a signature. | Page 1 of 1</w:t>
      </w:r>
    </w:p>
    <w:p>
      <w:pPr>
        <w:pStyle w:val="BodyText"/>
      </w:pPr>
      <w:r>
        <w:t xml:space="preserve">Thank you for engaging our economist services in Johannesburg, South Africa. We look forward to continuing our professional relationship.</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Economist Services - Johannesburg, South Africa</dc:title>
  <dc:creator/>
  <dc:language>en</dc:language>
  <cp:keywords/>
  <dcterms:created xsi:type="dcterms:W3CDTF">2026-10-10T08:19:22Z</dcterms:created>
  <dcterms:modified xsi:type="dcterms:W3CDTF">2026-10-10T08:19:22Z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