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The</w:t>
      </w:r>
      <w:r>
        <w:t xml:space="preserve"> </w:t>
      </w:r>
      <w:r>
        <w:t xml:space="preserve">Economist</w:t>
      </w:r>
      <w:r>
        <w:t xml:space="preserve"> </w:t>
      </w:r>
      <w:r>
        <w:t xml:space="preserve">Subscription</w:t>
      </w:r>
      <w:r>
        <w:t xml:space="preserve"> </w:t>
      </w:r>
      <w:r>
        <w:t xml:space="preserve">-</w:t>
      </w:r>
      <w:r>
        <w:t xml:space="preserve"> </w:t>
      </w:r>
      <w:r>
        <w:t xml:space="preserve">Switzerland</w:t>
      </w:r>
      <w:r>
        <w:t xml:space="preserve"> </w:t>
      </w:r>
      <w:r>
        <w:t xml:space="preserve">Zurich</w:t>
      </w:r>
    </w:p>
    <w:p>
      <w:pPr>
        <w:pStyle w:val="FirstParagraph"/>
      </w:pPr>
      <w:r>
        <w:t xml:space="preserve">Invoice</w:t>
      </w:r>
    </w:p>
    <w:p>
      <w:pPr>
        <w:pStyle w:val="BodyText"/>
      </w:pPr>
      <w:r>
        <w:t xml:space="preserve">Rechnung / Facture — The Economist Subscription Services</w:t>
      </w:r>
    </w:p>
    <w:p>
      <w:pPr>
        <w:pStyle w:val="BodyText"/>
      </w:pPr>
      <w:r>
        <w:t xml:space="preserve">Switzerland Zurich • Official Invoice</w:t>
      </w:r>
    </w:p>
    <w:p>
      <w:pPr>
        <w:pStyle w:val="BodyText"/>
      </w:pPr>
      <w:r>
        <w:rPr>
          <w:bCs/>
          <w:b/>
        </w:rPr>
        <w:t xml:space="preserve">Invoice No.:</w:t>
      </w:r>
      <w:r>
        <w:t xml:space="preserve"> </w:t>
      </w:r>
      <w:r>
        <w:t xml:space="preserve">EZH-2025-04871</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ECO-ZRH-2025-Q2</w:t>
      </w:r>
    </w:p>
    <w:bookmarkStart w:id="20" w:name="issued-by-seller"/>
    <w:p>
      <w:pPr>
        <w:pStyle w:val="Heading3"/>
      </w:pPr>
      <w:r>
        <w:t xml:space="preserve">Issued By (Seller)</w:t>
      </w:r>
    </w:p>
    <w:p>
      <w:pPr>
        <w:pStyle w:val="FirstParagraph"/>
      </w:pPr>
      <w:r>
        <w:rPr>
          <w:bCs/>
          <w:b/>
        </w:rPr>
        <w:t xml:space="preserve">Economist Media Distribution AG</w:t>
      </w:r>
    </w:p>
    <w:p>
      <w:pPr>
        <w:pStyle w:val="BodyText"/>
      </w:pPr>
      <w:r>
        <w:t xml:space="preserve">Bahnhofstrasse 142</w:t>
      </w:r>
    </w:p>
    <w:p>
      <w:pPr>
        <w:pStyle w:val="BodyText"/>
      </w:pPr>
      <w:r>
        <w:t xml:space="preserve">8001 Zurich, Switzerland</w:t>
      </w:r>
    </w:p>
    <w:p>
      <w:pPr>
        <w:pStyle w:val="BodyText"/>
      </w:pPr>
      <w:r>
        <w:t xml:space="preserve">VAT No. (MWST): CHE-112.345.678 IVA</w:t>
      </w:r>
    </w:p>
    <w:p>
      <w:pPr>
        <w:pStyle w:val="BodyText"/>
      </w:pPr>
      <w:r>
        <w:t xml:space="preserve">UID: CHE-112.345.678</w:t>
      </w:r>
    </w:p>
    <w:p>
      <w:pPr>
        <w:pStyle w:val="BodyText"/>
      </w:pPr>
      <w:r>
        <w:t xml:space="preserve">Phone: +41 44 555 0192</w:t>
      </w:r>
    </w:p>
    <w:p>
      <w:pPr>
        <w:pStyle w:val="BodyText"/>
      </w:pPr>
      <w:r>
        <w:t xml:space="preserve">Email: billing@economist-zurich.ch</w:t>
      </w:r>
    </w:p>
    <w:bookmarkEnd w:id="20"/>
    <w:bookmarkStart w:id="21" w:name="bill-to-client"/>
    <w:p>
      <w:pPr>
        <w:pStyle w:val="Heading3"/>
      </w:pPr>
      <w:r>
        <w:t xml:space="preserve">Bill To (Client)</w:t>
      </w:r>
    </w:p>
    <w:p>
      <w:pPr>
        <w:pStyle w:val="FirstParagraph"/>
      </w:pPr>
      <w:r>
        <w:rPr>
          <w:bCs/>
          <w:b/>
        </w:rPr>
        <w:t xml:space="preserve">Dr. Helena Marchetti</w:t>
      </w:r>
    </w:p>
    <w:p>
      <w:pPr>
        <w:pStyle w:val="BodyText"/>
      </w:pPr>
      <w:r>
        <w:t xml:space="preserve">Senior Economist, Private Practice</w:t>
      </w:r>
    </w:p>
    <w:p>
      <w:pPr>
        <w:pStyle w:val="BodyText"/>
      </w:pPr>
      <w:r>
        <w:t xml:space="preserve">Kronenstrasse 58, 4th Floor</w:t>
      </w:r>
    </w:p>
    <w:p>
      <w:pPr>
        <w:pStyle w:val="BodyText"/>
      </w:pPr>
      <w:r>
        <w:t xml:space="preserve">8005 Zurich, Switzerland</w:t>
      </w:r>
    </w:p>
    <w:p>
      <w:pPr>
        <w:pStyle w:val="BodyText"/>
      </w:pPr>
      <w:r>
        <w:t xml:space="preserve">VAT No. (MWST): CHE-987.654.321 IVA</w:t>
      </w:r>
    </w:p>
    <w:p>
      <w:pPr>
        <w:pStyle w:val="BodyText"/>
      </w:pPr>
      <w:r>
        <w:t xml:space="preserve">Phone: +41 44 771 3345</w:t>
      </w:r>
    </w:p>
    <w:p>
      <w:pPr>
        <w:pStyle w:val="BodyText"/>
      </w:pPr>
      <w:r>
        <w:t xml:space="preserve">Email: h.marchetti@economist-zurich.ch</w:t>
      </w:r>
    </w:p>
    <w:bookmarkEnd w:id="21"/>
    <w:bookmarkStart w:id="22" w:name="X50f80df7c25d02f876ccb1852642495042a09f2"/>
    <w:p>
      <w:pPr>
        <w:pStyle w:val="Heading2"/>
      </w:pPr>
      <w:r>
        <w:t xml:space="preserve">Invoice Details — The Economist Subscription &amp; Advisory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(CHF)</w:t>
            </w:r>
          </w:p>
        </w:tc>
        <w:tc>
          <w:tcPr/>
          <w:p>
            <w:pPr>
              <w:pStyle w:val="Compact"/>
              <w:jc w:val="left"/>
            </w:pPr>
            <w:r>
              <w:t xml:space="preserve">Amount (CHF)</w:t>
            </w:r>
          </w:p>
        </w:tc>
        <w:tc>
          <w:tcPr/>
          <w:p>
            <w:pPr>
              <w:pStyle w:val="Compact"/>
              <w:jc w:val="left"/>
            </w:pPr>
            <w:r>
              <w:t xml:space="preserve">VAT Rate</w:t>
            </w:r>
          </w:p>
        </w:tc>
      </w:tr>
      <w:tr>
        <w:tc>
          <w:tcPr/>
          <w:p>
            <w:pPr>
              <w:pStyle w:val="Compact"/>
              <w:jc w:val="left"/>
            </w:pPr>
            <w:r>
              <w:t xml:space="preserve">01</w:t>
            </w:r>
          </w:p>
        </w:tc>
        <w:tc>
          <w:tcPr/>
          <w:p>
            <w:pPr>
              <w:pStyle w:val="Compact"/>
              <w:jc w:val="left"/>
            </w:pPr>
            <w:r>
              <w:t xml:space="preserve">Annual digital subscription to</w:t>
            </w:r>
            <w:r>
              <w:t xml:space="preserve"> </w:t>
            </w:r>
            <w:r>
              <w:rPr>
                <w:iCs/>
                <w:i/>
              </w:rPr>
              <w:t xml:space="preserve">The Economist</w:t>
            </w:r>
            <w:r>
              <w:t xml:space="preserve"> </w:t>
            </w:r>
            <w:r>
              <w:t xml:space="preserve">magazine — full access to all articles, analysis, and the Economist Intelligence Unit (EIU) data platform. Includes print delivery to the Zurich office address.</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c>
          <w:tcPr/>
          <w:p>
            <w:pPr>
              <w:pStyle w:val="Compact"/>
              <w:jc w:val="left"/>
            </w:pPr>
            <w:r>
              <w:t xml:space="preserve">7.7%</w:t>
            </w:r>
          </w:p>
        </w:tc>
      </w:tr>
      <w:tr>
        <w:tc>
          <w:tcPr/>
          <w:p>
            <w:pPr>
              <w:pStyle w:val="Compact"/>
              <w:jc w:val="left"/>
            </w:pPr>
            <w:r>
              <w:t xml:space="preserve">02</w:t>
            </w:r>
          </w:p>
        </w:tc>
        <w:tc>
          <w:tcPr/>
          <w:p>
            <w:pPr>
              <w:pStyle w:val="Compact"/>
              <w:jc w:val="left"/>
            </w:pPr>
            <w:r>
              <w:t xml:space="preserve">Quarterly access to</w:t>
            </w:r>
            <w:r>
              <w:t xml:space="preserve"> </w:t>
            </w:r>
            <w:r>
              <w:rPr>
                <w:iCs/>
                <w:i/>
              </w:rPr>
              <w:t xml:space="preserve">The Economist</w:t>
            </w:r>
            <w:r>
              <w:t xml:space="preserve"> </w:t>
            </w:r>
            <w:r>
              <w:t xml:space="preserve">"The World in Brief" and "Chart of the Week" premium digital archive, covering economic policy analysis relevant to the Swiss and Zurich financial sector.</w:t>
            </w:r>
          </w:p>
        </w:tc>
        <w:tc>
          <w:tcPr/>
          <w:p>
            <w:pPr>
              <w:pStyle w:val="Compact"/>
              <w:jc w:val="left"/>
            </w:pPr>
            <w:r>
              <w:t xml:space="preserve">4</w:t>
            </w:r>
          </w:p>
        </w:tc>
        <w:tc>
          <w:tcPr/>
          <w:p>
            <w:pPr>
              <w:pStyle w:val="Compact"/>
              <w:jc w:val="left"/>
            </w:pPr>
            <w:r>
              <w:t xml:space="preserve">95.00</w:t>
            </w:r>
          </w:p>
        </w:tc>
        <w:tc>
          <w:tcPr/>
          <w:p>
            <w:pPr>
              <w:pStyle w:val="Compact"/>
              <w:jc w:val="left"/>
            </w:pPr>
            <w:r>
              <w:t xml:space="preserve">380.00</w:t>
            </w:r>
          </w:p>
        </w:tc>
        <w:tc>
          <w:tcPr/>
          <w:p>
            <w:pPr>
              <w:pStyle w:val="Compact"/>
              <w:jc w:val="left"/>
            </w:pPr>
            <w:r>
              <w:t xml:space="preserve">7.7%</w:t>
            </w:r>
          </w:p>
        </w:tc>
      </w:tr>
      <w:tr>
        <w:tc>
          <w:tcPr/>
          <w:p>
            <w:pPr>
              <w:pStyle w:val="Compact"/>
              <w:jc w:val="left"/>
            </w:pPr>
            <w:r>
              <w:t xml:space="preserve">03</w:t>
            </w:r>
          </w:p>
        </w:tc>
        <w:tc>
          <w:tcPr/>
          <w:p>
            <w:pPr>
              <w:pStyle w:val="Compact"/>
              <w:jc w:val="left"/>
            </w:pPr>
            <w:r>
              <w:t xml:space="preserve">Subscription to</w:t>
            </w:r>
            <w:r>
              <w:t xml:space="preserve"> </w:t>
            </w:r>
            <w:r>
              <w:rPr>
                <w:iCs/>
                <w:i/>
              </w:rPr>
              <w:t xml:space="preserve">The Economist</w:t>
            </w:r>
            <w:r>
              <w:t xml:space="preserve"> </w:t>
            </w:r>
            <w:r>
              <w:t xml:space="preserve">"The World in Brief" weekly newsletter and "Money &amp; Banking" section, tailored for professional economists operating in Switzerland Zurich and the broader Swiss Confederation.</w:t>
            </w:r>
          </w:p>
        </w:tc>
        <w:tc>
          <w:tcPr/>
          <w:p>
            <w:pPr>
              <w:pStyle w:val="Compact"/>
              <w:jc w:val="left"/>
            </w:pPr>
            <w:r>
              <w:t xml:space="preserve">52</w:t>
            </w:r>
          </w:p>
        </w:tc>
        <w:tc>
          <w:tcPr/>
          <w:p>
            <w:pPr>
              <w:pStyle w:val="Compact"/>
              <w:jc w:val="left"/>
            </w:pPr>
            <w:r>
              <w:t xml:space="preserve">12.50</w:t>
            </w:r>
          </w:p>
        </w:tc>
        <w:tc>
          <w:tcPr/>
          <w:p>
            <w:pPr>
              <w:pStyle w:val="Compact"/>
              <w:jc w:val="left"/>
            </w:pPr>
            <w:r>
              <w:t xml:space="preserve">650.00</w:t>
            </w:r>
          </w:p>
        </w:tc>
        <w:tc>
          <w:tcPr/>
          <w:p>
            <w:pPr>
              <w:pStyle w:val="Compact"/>
              <w:jc w:val="left"/>
            </w:pPr>
            <w:r>
              <w:t xml:space="preserve">7.7%</w:t>
            </w:r>
          </w:p>
        </w:tc>
      </w:tr>
      <w:tr>
        <w:tc>
          <w:tcPr/>
          <w:p>
            <w:pPr>
              <w:pStyle w:val="Compact"/>
              <w:jc w:val="left"/>
            </w:pPr>
            <w:r>
              <w:t xml:space="preserve">04</w:t>
            </w:r>
          </w:p>
        </w:tc>
        <w:tc>
          <w:tcPr/>
          <w:p>
            <w:pPr>
              <w:pStyle w:val="Compact"/>
              <w:jc w:val="left"/>
            </w:pPr>
            <w:r>
              <w:t xml:space="preserve">One-time access to</w:t>
            </w:r>
            <w:r>
              <w:t xml:space="preserve"> </w:t>
            </w:r>
            <w:r>
              <w:rPr>
                <w:iCs/>
                <w:i/>
              </w:rPr>
              <w:t xml:space="preserve">The Economist</w:t>
            </w:r>
            <w:r>
              <w:t xml:space="preserve"> </w:t>
            </w:r>
            <w:r>
              <w:t xml:space="preserve">"Global Economic Outlook 2025" special report, including the Zurich Financial Centre stability assessment and Swiss National Bank policy commentary.</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c>
          <w:tcPr/>
          <w:p>
            <w:pPr>
              <w:pStyle w:val="Compact"/>
              <w:jc w:val="left"/>
            </w:pPr>
            <w:r>
              <w:t xml:space="preserve">7.7%</w:t>
            </w:r>
          </w:p>
        </w:tc>
      </w:tr>
      <w:tr>
        <w:tc>
          <w:tcPr/>
          <w:p>
            <w:pPr>
              <w:pStyle w:val="Compact"/>
              <w:jc w:val="left"/>
            </w:pPr>
            <w:r>
              <w:t xml:space="preserve">05</w:t>
            </w:r>
          </w:p>
        </w:tc>
        <w:tc>
          <w:tcPr/>
          <w:p>
            <w:pPr>
              <w:pStyle w:val="Compact"/>
              <w:jc w:val="left"/>
            </w:pPr>
            <w:r>
              <w:t xml:space="preserve">Annual membership to</w:t>
            </w:r>
            <w:r>
              <w:t xml:space="preserve"> </w:t>
            </w:r>
            <w:r>
              <w:rPr>
                <w:iCs/>
                <w:i/>
              </w:rPr>
              <w:t xml:space="preserve">The Economist</w:t>
            </w:r>
            <w:r>
              <w:t xml:space="preserve"> </w:t>
            </w:r>
            <w:r>
              <w:t xml:space="preserve">"Economist Club Zurich" — exclusive networking events, quarterly seminars on global economics hosted in Zurich, and access to the Economist's Swiss economic advisory panel.</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7.7%</w:t>
            </w:r>
          </w:p>
        </w:tc>
      </w:tr>
      <w:tr>
        <w:tc>
          <w:tcPr/>
          <w:p>
            <w:pPr>
              <w:pStyle w:val="Compact"/>
              <w:jc w:val="left"/>
            </w:pPr>
            <w:r>
              <w:t xml:space="preserve">06</w:t>
            </w:r>
          </w:p>
        </w:tc>
        <w:tc>
          <w:tcPr/>
          <w:p>
            <w:pPr>
              <w:pStyle w:val="Compact"/>
              <w:jc w:val="left"/>
            </w:pPr>
            <w:r>
              <w:t xml:space="preserve">Printed hardcover edition of</w:t>
            </w:r>
            <w:r>
              <w:t xml:space="preserve"> </w:t>
            </w:r>
            <w:r>
              <w:rPr>
                <w:iCs/>
                <w:i/>
              </w:rPr>
              <w:t xml:space="preserve">The Economist</w:t>
            </w:r>
            <w:r>
              <w:t xml:space="preserve"> </w:t>
            </w:r>
            <w:r>
              <w:t xml:space="preserve">"The World Ahead 2026" annual forecast, delivered to the client's registered address in Switzerland Zurich. Includes personalized inscription and Swiss market appendix.</w:t>
            </w:r>
          </w:p>
        </w:tc>
        <w:tc>
          <w:tcPr/>
          <w:p>
            <w:pPr>
              <w:pStyle w:val="Compact"/>
              <w:jc w:val="left"/>
            </w:pPr>
            <w:r>
              <w:t xml:space="preserve">2</w:t>
            </w:r>
          </w:p>
        </w:tc>
        <w:tc>
          <w:tcPr/>
          <w:p>
            <w:pPr>
              <w:pStyle w:val="Compact"/>
              <w:jc w:val="left"/>
            </w:pPr>
            <w:r>
              <w:t xml:space="preserve">85.00</w:t>
            </w:r>
          </w:p>
        </w:tc>
        <w:tc>
          <w:tcPr/>
          <w:p>
            <w:pPr>
              <w:pStyle w:val="Compact"/>
              <w:jc w:val="left"/>
            </w:pPr>
            <w:r>
              <w:t xml:space="preserve">170.00</w:t>
            </w:r>
          </w:p>
        </w:tc>
        <w:tc>
          <w:tcPr/>
          <w:p>
            <w:pPr>
              <w:pStyle w:val="Compact"/>
              <w:jc w:val="left"/>
            </w:pPr>
            <w:r>
              <w:t xml:space="preserve">7.7%</w:t>
            </w:r>
          </w:p>
        </w:tc>
      </w:tr>
    </w:tbl>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 Amount)</w:t>
            </w:r>
          </w:p>
        </w:tc>
        <w:tc>
          <w:tcPr/>
          <w:p>
            <w:pPr>
              <w:pStyle w:val="Compact"/>
              <w:jc w:val="right"/>
            </w:pPr>
            <w:r>
              <w:rPr>
                <w:bCs/>
                <w:b/>
              </w:rPr>
              <w:t xml:space="preserve">CHF 3,100.00</w:t>
            </w:r>
          </w:p>
        </w:tc>
      </w:tr>
      <w:tr>
        <w:tc>
          <w:tcPr/>
          <w:p>
            <w:pPr>
              <w:pStyle w:val="Compact"/>
              <w:jc w:val="left"/>
            </w:pPr>
            <w:r>
              <w:t xml:space="preserve">VAT / MWST (7.7%)</w:t>
            </w:r>
          </w:p>
        </w:tc>
        <w:tc>
          <w:tcPr/>
          <w:p>
            <w:pPr>
              <w:pStyle w:val="Compact"/>
              <w:jc w:val="right"/>
            </w:pPr>
            <w:r>
              <w:t xml:space="preserve">CHF 238.70</w:t>
            </w:r>
          </w:p>
        </w:tc>
      </w:tr>
      <w:tr>
        <w:tc>
          <w:tcPr/>
          <w:p>
            <w:pPr>
              <w:pStyle w:val="Compact"/>
              <w:jc w:val="left"/>
            </w:pPr>
            <w:r>
              <w:t xml:space="preserve">Total Amount Due</w:t>
            </w:r>
          </w:p>
        </w:tc>
        <w:tc>
          <w:tcPr/>
          <w:p>
            <w:pPr>
              <w:pStyle w:val="Compact"/>
              <w:jc w:val="right"/>
            </w:pPr>
            <w:r>
              <w:t xml:space="preserve">CHF 3,338.70</w:t>
            </w:r>
          </w:p>
        </w:tc>
      </w:tr>
    </w:tbl>
    <w:p>
      <w:pPr>
        <w:pStyle w:val="BodyText"/>
      </w:pPr>
      <w:r>
        <w:t xml:space="preserve">All amounts are stated in Swiss Francs (CHF). VAT is applied at the standard Swiss rate of 7.7% as per the Federal Act on Value Added Tax (VAT Act / MWST-Gesetz) applicable in Switzerland Zurich and all cantons of the Swiss Confederation.</w:t>
      </w:r>
    </w:p>
    <w:bookmarkStart w:id="23" w:name="payment-instructions-switzerland-zurich"/>
    <w:p>
      <w:pPr>
        <w:pStyle w:val="Heading3"/>
      </w:pPr>
      <w:r>
        <w:t xml:space="preserve">Payment Instructions — Switzerland Zurich</w:t>
      </w:r>
    </w:p>
    <w:p>
      <w:pPr>
        <w:pStyle w:val="FirstParagraph"/>
      </w:pPr>
      <w:r>
        <w:rPr>
          <w:bCs/>
          <w:b/>
        </w:rPr>
        <w:t xml:space="preserve">Bank:</w:t>
      </w:r>
      <w:r>
        <w:t xml:space="preserve"> </w:t>
      </w:r>
      <w:r>
        <w:t xml:space="preserve">UBS AG, Bahnhofstrasse 45, 8001 Zurich, Switzerland</w:t>
      </w:r>
    </w:p>
    <w:p>
      <w:pPr>
        <w:pStyle w:val="BodyText"/>
      </w:pPr>
      <w:r>
        <w:rPr>
          <w:bCs/>
          <w:b/>
        </w:rPr>
        <w:t xml:space="preserve">IBAN:</w:t>
      </w:r>
      <w:r>
        <w:t xml:space="preserve"> </w:t>
      </w:r>
      <w:r>
        <w:t xml:space="preserve">CH93 0076 2011 6238 5295 7</w:t>
      </w:r>
    </w:p>
    <w:p>
      <w:pPr>
        <w:pStyle w:val="BodyText"/>
      </w:pPr>
      <w:r>
        <w:rPr>
          <w:bCs/>
          <w:b/>
        </w:rPr>
        <w:t xml:space="preserve">BIC / SWIFT:</w:t>
      </w:r>
      <w:r>
        <w:t xml:space="preserve"> </w:t>
      </w:r>
      <w:r>
        <w:t xml:space="preserve">UBSWCHZH80A</w:t>
      </w:r>
    </w:p>
    <w:p>
      <w:pPr>
        <w:pStyle w:val="BodyText"/>
      </w:pPr>
      <w:r>
        <w:rPr>
          <w:bCs/>
          <w:b/>
        </w:rPr>
        <w:t xml:space="preserve">Account Holder:</w:t>
      </w:r>
      <w:r>
        <w:t xml:space="preserve"> </w:t>
      </w:r>
      <w:r>
        <w:t xml:space="preserve">Economist Media Distribution AG</w:t>
      </w:r>
    </w:p>
    <w:p>
      <w:pPr>
        <w:pStyle w:val="BodyText"/>
      </w:pPr>
      <w:r>
        <w:rPr>
          <w:bCs/>
          <w:b/>
        </w:rPr>
        <w:t xml:space="preserve">Reference (please include):</w:t>
      </w:r>
      <w:r>
        <w:t xml:space="preserve"> </w:t>
      </w:r>
      <w:r>
        <w:t xml:space="preserve">EZH-2025-04871 / ECO-ZRH-2025-Q2</w:t>
      </w:r>
    </w:p>
    <w:p>
      <w:pPr>
        <w:pStyle w:val="BodyText"/>
      </w:pPr>
      <w:r>
        <w:rPr>
          <w:bCs/>
          <w:b/>
        </w:rPr>
        <w:t xml:space="preserve">Payment Method:</w:t>
      </w:r>
      <w:r>
        <w:t xml:space="preserve"> </w:t>
      </w:r>
      <w:r>
        <w:t xml:space="preserve">Bank transfer (SEPA / Swiss domestic transfer), credit card, or direct debit (Lastschrift) as per Swiss banking regulations.</w:t>
      </w:r>
    </w:p>
    <w:p>
      <w:pPr>
        <w:pStyle w:val="BodyText"/>
      </w:pPr>
      <w:r>
        <w:rPr>
          <w:bCs/>
          <w:b/>
        </w:rPr>
        <w:t xml:space="preserve">Payment Terms:</w:t>
      </w:r>
      <w:r>
        <w:t xml:space="preserve"> </w:t>
      </w:r>
      <w:r>
        <w:t xml:space="preserve">Net 30 days from the date of this invoice. Please ensure payment is received by</w:t>
      </w:r>
      <w:r>
        <w:t xml:space="preserve"> </w:t>
      </w:r>
      <w:r>
        <w:rPr>
          <w:bCs/>
          <w:b/>
        </w:rPr>
        <w:t xml:space="preserve">15 July 2025</w:t>
      </w:r>
      <w:r>
        <w:t xml:space="preserve"> </w:t>
      </w:r>
      <w:r>
        <w:t xml:space="preserve">to avoid late-payment interest as stipulated under Article 104 of the Swiss Code of Obligations (OR).</w:t>
      </w:r>
    </w:p>
    <w:p>
      <w:pPr>
        <w:pStyle w:val="BodyText"/>
      </w:pPr>
      <w:r>
        <w:rPr>
          <w:bCs/>
          <w:b/>
        </w:rPr>
        <w:t xml:space="preserve">Late Payment:</w:t>
      </w:r>
      <w:r>
        <w:t xml:space="preserve"> </w:t>
      </w:r>
      <w:r>
        <w:t xml:space="preserve">A late-payment interest of 5% per annum shall be applied to overdue amounts in accordance with Swiss law. This invoice is governed by the laws of the Swiss Confederation, with jurisdiction in the courts of Zurich, Switzerland.</w:t>
      </w:r>
    </w:p>
    <w:bookmarkEnd w:id="23"/>
    <w:bookmarkStart w:id="24" w:name="additional-notes-terms"/>
    <w:p>
      <w:pPr>
        <w:pStyle w:val="Heading3"/>
      </w:pPr>
      <w:r>
        <w:t xml:space="preserve">Additional Notes &amp; Terms</w:t>
      </w:r>
    </w:p>
    <w:p>
      <w:pPr>
        <w:pStyle w:val="FirstParagraph"/>
      </w:pPr>
      <w:r>
        <w:t xml:space="preserve">This invoice is issued by Economist Media Distribution AG, a company registered in the Swiss Commercial Register (Handelsregister) under the canton of Zurich, Switzerland. The services and goods described herein relate to the publication and advisory products of</w:t>
      </w:r>
      <w:r>
        <w:t xml:space="preserve"> </w:t>
      </w:r>
      <w:r>
        <w:rPr>
          <w:iCs/>
          <w:i/>
        </w:rPr>
        <w:t xml:space="preserve">The Economist</w:t>
      </w:r>
      <w:r>
        <w:t xml:space="preserve">, one of the world's most respected weekly news and business magazines, and its associated economic intelligence services.</w:t>
      </w:r>
    </w:p>
    <w:p>
      <w:pPr>
        <w:pStyle w:val="BodyText"/>
      </w:pPr>
      <w:r>
        <w:t xml:space="preserve">The client, Dr. Helena Marchetti, is a practicing economist based in Switzerland Zurich and has subscribed to the above-listed Economist products and services for professional and academic use. All digital access credentials will be activated within five (5) business days of confirmed payment. Print materials will be dispatched via Swiss Post (La Poste Suisse / Die Post) to the registered address in Zurich.</w:t>
      </w:r>
    </w:p>
    <w:p>
      <w:pPr>
        <w:pStyle w:val="BodyText"/>
      </w:pPr>
      <w:r>
        <w:t xml:space="preserve">This invoice constitutes a formal request for payment in accordance with Swiss commercial law. The client is requested to retain this document for their tax records and to present it to their accountant or tax advisor in Switzerland Zurich for proper bookkeeping under the Swiss Federal Tax Administration guidelines. In the event of any discrepancy or question regarding this invoice, the client is encouraged to contact the billing department of Economist Media Distribution AG in Zurich within fourteen (14) days of the issue date.</w:t>
      </w:r>
    </w:p>
    <w:p>
      <w:pPr>
        <w:pStyle w:val="BodyText"/>
      </w:pPr>
      <w:r>
        <w:t xml:space="preserve">By accepting this invoice, the client acknowledges the terms and conditions of subscription to</w:t>
      </w:r>
      <w:r>
        <w:t xml:space="preserve"> </w:t>
      </w:r>
      <w:r>
        <w:rPr>
          <w:iCs/>
          <w:i/>
        </w:rPr>
        <w:t xml:space="preserve">The Economist</w:t>
      </w:r>
      <w:r>
        <w:t xml:space="preserve"> </w:t>
      </w:r>
      <w:r>
        <w:t xml:space="preserve">products as published by the vendor. This invoice is valid for a period of ninety (90) days from the date of issue. After this period, the subscription services described may be suspended until payment is confirmed.</w:t>
      </w:r>
    </w:p>
    <w:bookmarkEnd w:id="24"/>
    <w:p>
      <w:pPr>
        <w:pStyle w:val="BodyText"/>
      </w:pPr>
      <w:r>
        <w:rPr>
          <w:bCs/>
          <w:b/>
        </w:rPr>
        <w:t xml:space="preserve">Economist Media Distribution AG</w:t>
      </w:r>
      <w:r>
        <w:t xml:space="preserve"> </w:t>
      </w:r>
      <w:r>
        <w:t xml:space="preserve">— Bahnhofstrasse 142, 8001 Zurich, Switzerland — UID: CHE-112.345.678</w:t>
      </w:r>
    </w:p>
    <w:p>
      <w:pPr>
        <w:pStyle w:val="BodyText"/>
      </w:pPr>
      <w:r>
        <w:t xml:space="preserve">This invoice was generated electronically and is valid without a physical signature in accordance with Article 16 of the Swiss Code of Obligations and the Federal Act on Electronic Signatures.</w:t>
      </w:r>
    </w:p>
    <w:p>
      <w:pPr>
        <w:pStyle w:val="BodyText"/>
      </w:pPr>
      <w:r>
        <w:t xml:space="preserve">Invoice No. EZH-2025-04871 • Issued in Switzerland Zurich • 15 June 2025 • Page 1 of 1</w:t>
      </w:r>
    </w:p>
    <w:p>
      <w:pPr>
        <w:pStyle w:val="BodyText"/>
      </w:pPr>
      <w:r>
        <w:t xml:space="preserve">Thank you for your business. We appreciate your continued support of</w:t>
      </w:r>
      <w:r>
        <w:t xml:space="preserve"> </w:t>
      </w:r>
      <w:r>
        <w:rPr>
          <w:iCs/>
          <w:i/>
        </w:rPr>
        <w:t xml:space="preserve">The Economist</w:t>
      </w:r>
      <w:r>
        <w:t xml:space="preserve"> </w:t>
      </w:r>
      <w:r>
        <w:t xml:space="preserve">and our services in Switzerland Zurich.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The Economist Subscription - Switzerland Zurich</dc:title>
  <dc:creator/>
  <dc:language>en</dc:language>
  <cp:keywords/>
  <dcterms:created xsi:type="dcterms:W3CDTF">2026-10-10T01:58:21Z</dcterms:created>
  <dcterms:modified xsi:type="dcterms:W3CDTF">2026-10-10T01:58:21Z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