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The</w:t>
      </w:r>
      <w:r>
        <w:t xml:space="preserve"> </w:t>
      </w:r>
      <w:r>
        <w:t xml:space="preserve">Economist</w:t>
      </w:r>
      <w:r>
        <w:t xml:space="preserve"> </w:t>
      </w:r>
      <w:r>
        <w:t xml:space="preserve">Publication</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meridian-publication-services-ltd."/>
    <w:p>
      <w:pPr>
        <w:pStyle w:val="Heading1"/>
      </w:pPr>
      <w:r>
        <w:t xml:space="preserve">Meridian Publication Services Ltd.</w:t>
      </w:r>
    </w:p>
    <w:p>
      <w:pPr>
        <w:pStyle w:val="FirstParagraph"/>
      </w:pPr>
      <w:r>
        <w:t xml:space="preserve">Official Distributor of The Economist for Turkey Istanbul Region</w:t>
      </w:r>
    </w:p>
    <w:p>
      <w:pPr>
        <w:pStyle w:val="BodyText"/>
      </w:pPr>
      <w:r>
        <w:t xml:space="preserve">Address: Büyükdere Caddesi No. 142, 34457</w:t>
      </w:r>
    </w:p>
    <w:p>
      <w:pPr>
        <w:pStyle w:val="BodyText"/>
      </w:pPr>
      <w:r>
        <w:t xml:space="preserve">Şişli, Istanbul, Turkey</w:t>
      </w:r>
    </w:p>
    <w:p>
      <w:pPr>
        <w:pStyle w:val="BodyText"/>
      </w:pPr>
      <w:r>
        <w:t xml:space="preserve">Tax ID (VKN): 1234567890</w:t>
      </w:r>
    </w:p>
    <w:p>
      <w:pPr>
        <w:pStyle w:val="BodyText"/>
      </w:pPr>
      <w:r>
        <w:t xml:space="preserve">Phone: +90 212 555 0142 | Email: billing@meridianpub.com.tr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INV-2025-TR-00847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Jun 2025 – 30 Jun 2025</w:t>
      </w:r>
    </w:p>
    <w:bookmarkEnd w:id="21"/>
    <w:bookmarkStart w:id="22" w:name="bill-to"/>
    <w:p>
      <w:pPr>
        <w:pStyle w:val="Heading3"/>
      </w:pPr>
      <w:r>
        <w:t xml:space="preserve">Bill To</w:t>
      </w:r>
    </w:p>
    <w:p>
      <w:pPr>
        <w:pStyle w:val="FirstParagraph"/>
      </w:pPr>
      <w:r>
        <w:rPr>
          <w:bCs/>
          <w:b/>
        </w:rPr>
        <w:t xml:space="preserve">İstanbul Metropolitan Economic Research Institute</w:t>
      </w:r>
    </w:p>
    <w:p>
      <w:pPr>
        <w:pStyle w:val="BodyText"/>
      </w:pPr>
      <w:r>
        <w:t xml:space="preserve">Atatürk Bulvarı No. 88, 34340</w:t>
      </w:r>
    </w:p>
    <w:p>
      <w:pPr>
        <w:pStyle w:val="BodyText"/>
      </w:pPr>
      <w:r>
        <w:t xml:space="preserve">Beyoğlu, Istanbul, Turkey</w:t>
      </w:r>
    </w:p>
    <w:p>
      <w:pPr>
        <w:pStyle w:val="BodyText"/>
      </w:pPr>
      <w:r>
        <w:t xml:space="preserve">Tax ID (VKN): 9876543210</w:t>
      </w:r>
    </w:p>
    <w:p>
      <w:pPr>
        <w:pStyle w:val="BodyText"/>
      </w:pPr>
      <w:r>
        <w:t xml:space="preserve">Contact: Dr. Ayşe Kaya, Director of Publications</w:t>
      </w:r>
    </w:p>
    <w:p>
      <w:pPr>
        <w:pStyle w:val="BodyText"/>
      </w:pPr>
      <w:r>
        <w:t xml:space="preserve">Email: a.kaya@iemri.org.tr</w:t>
      </w:r>
    </w:p>
    <w:bookmarkEnd w:id="22"/>
    <w:bookmarkStart w:id="23" w:name="ship-to-delivery"/>
    <w:p>
      <w:pPr>
        <w:pStyle w:val="Heading3"/>
      </w:pPr>
      <w:r>
        <w:t xml:space="preserve">Ship To / Delivery</w:t>
      </w:r>
    </w:p>
    <w:p>
      <w:pPr>
        <w:pStyle w:val="FirstParagraph"/>
      </w:pPr>
      <w:r>
        <w:rPr>
          <w:bCs/>
          <w:b/>
        </w:rPr>
        <w:t xml:space="preserve">İstanbul Metropolitan Economic Research Institute</w:t>
      </w:r>
    </w:p>
    <w:p>
      <w:pPr>
        <w:pStyle w:val="BodyText"/>
      </w:pPr>
      <w:r>
        <w:t xml:space="preserve">Library &amp; Research Wing, 3rd Floor</w:t>
      </w:r>
    </w:p>
    <w:p>
      <w:pPr>
        <w:pStyle w:val="BodyText"/>
      </w:pPr>
      <w:r>
        <w:t xml:space="preserve">Atatürk Bulvarı No. 88, 34340</w:t>
      </w:r>
    </w:p>
    <w:p>
      <w:pPr>
        <w:pStyle w:val="BodyText"/>
      </w:pPr>
      <w:r>
        <w:t xml:space="preserve">Beyoğlu, Istanbul, Turkey</w:t>
      </w:r>
    </w:p>
    <w:p>
      <w:pPr>
        <w:pStyle w:val="BodyText"/>
      </w:pPr>
      <w:r>
        <w:t xml:space="preserve">Delivery Contact: Mr. Mehmet Demir</w:t>
      </w:r>
    </w:p>
    <w:p>
      <w:pPr>
        <w:pStyle w:val="BodyText"/>
      </w:pPr>
      <w:r>
        <w:t xml:space="preserve">Phone: +90 212 244 7891</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 Price (TRY)</w:t>
            </w:r>
          </w:p>
        </w:tc>
        <w:tc>
          <w:tcPr/>
          <w:p>
            <w:pPr>
              <w:pStyle w:val="Compact"/>
              <w:jc w:val="left"/>
            </w:pPr>
            <w:r>
              <w:t xml:space="preserve">Amount (TRY)</w:t>
            </w:r>
          </w:p>
        </w:tc>
      </w:tr>
      <w:tr>
        <w:tc>
          <w:tcPr/>
          <w:p>
            <w:pPr>
              <w:pStyle w:val="Compact"/>
              <w:jc w:val="left"/>
            </w:pPr>
            <w:r>
              <w:t xml:space="preserve">01</w:t>
            </w:r>
          </w:p>
        </w:tc>
        <w:tc>
          <w:tcPr/>
          <w:p>
            <w:pPr>
              <w:pStyle w:val="Compact"/>
              <w:jc w:val="left"/>
            </w:pPr>
            <w:r>
              <w:t xml:space="preserve">Annual subscription to The Economist magazine – Institutional License (50 concurrent digital users) for Turkey Istanbul academic and research institutions</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Printed copies of The Economist – Weekly delivery, 52 issues per year, delivered to Istanbul office (Beyoğlu district)</w:t>
            </w:r>
          </w:p>
        </w:tc>
        <w:tc>
          <w:tcPr/>
          <w:p>
            <w:pPr>
              <w:pStyle w:val="Compact"/>
              <w:jc w:val="left"/>
            </w:pPr>
            <w:r>
              <w:t xml:space="preserve">52</w:t>
            </w:r>
          </w:p>
        </w:tc>
        <w:tc>
          <w:tcPr/>
          <w:p>
            <w:pPr>
              <w:pStyle w:val="Compact"/>
              <w:jc w:val="left"/>
            </w:pPr>
            <w:r>
              <w:t xml:space="preserve">385.00</w:t>
            </w:r>
          </w:p>
        </w:tc>
        <w:tc>
          <w:tcPr/>
          <w:p>
            <w:pPr>
              <w:pStyle w:val="Compact"/>
              <w:jc w:val="left"/>
            </w:pPr>
            <w:r>
              <w:t xml:space="preserve">20,020.00</w:t>
            </w:r>
          </w:p>
        </w:tc>
      </w:tr>
      <w:tr>
        <w:tc>
          <w:tcPr/>
          <w:p>
            <w:pPr>
              <w:pStyle w:val="Compact"/>
              <w:jc w:val="left"/>
            </w:pPr>
            <w:r>
              <w:t xml:space="preserve">03</w:t>
            </w:r>
          </w:p>
        </w:tc>
        <w:tc>
          <w:tcPr/>
          <w:p>
            <w:pPr>
              <w:pStyle w:val="Compact"/>
              <w:jc w:val="left"/>
            </w:pPr>
            <w:r>
              <w:t xml:space="preserve">The Economist Intelligence Unit (EIU) – Turkey Istanbul Regional Economic Outlook Report, 2025 Edition (digital and print)</w:t>
            </w:r>
          </w:p>
        </w:tc>
        <w:tc>
          <w:tcPr/>
          <w:p>
            <w:pPr>
              <w:pStyle w:val="Compact"/>
              <w:jc w:val="left"/>
            </w:pPr>
            <w:r>
              <w:t xml:space="preserve">1</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04</w:t>
            </w:r>
          </w:p>
        </w:tc>
        <w:tc>
          <w:tcPr/>
          <w:p>
            <w:pPr>
              <w:pStyle w:val="Compact"/>
              <w:jc w:val="left"/>
            </w:pPr>
            <w:r>
              <w:t xml:space="preserve">Access to The Economist archive database (1843–present) – Institutional subscription, unlimited concurrent users within Turkey Istanbul network</w:t>
            </w:r>
          </w:p>
        </w:tc>
        <w:tc>
          <w:tcPr/>
          <w:p>
            <w:pPr>
              <w:pStyle w:val="Compact"/>
              <w:jc w:val="left"/>
            </w:pPr>
            <w:r>
              <w:t xml:space="preserve">1</w:t>
            </w:r>
          </w:p>
        </w:tc>
        <w:tc>
          <w:tcPr/>
          <w:p>
            <w:pPr>
              <w:pStyle w:val="Compact"/>
              <w:jc w:val="left"/>
            </w:pPr>
            <w:r>
              <w:t xml:space="preserve">34,200.00</w:t>
            </w:r>
          </w:p>
        </w:tc>
        <w:tc>
          <w:tcPr/>
          <w:p>
            <w:pPr>
              <w:pStyle w:val="Compact"/>
              <w:jc w:val="left"/>
            </w:pPr>
            <w:r>
              <w:t xml:space="preserve">34,200.00</w:t>
            </w:r>
          </w:p>
        </w:tc>
      </w:tr>
      <w:tr>
        <w:tc>
          <w:tcPr/>
          <w:p>
            <w:pPr>
              <w:pStyle w:val="Compact"/>
              <w:jc w:val="left"/>
            </w:pPr>
            <w:r>
              <w:t xml:space="preserve">05</w:t>
            </w:r>
          </w:p>
        </w:tc>
        <w:tc>
          <w:tcPr/>
          <w:p>
            <w:pPr>
              <w:pStyle w:val="Compact"/>
              <w:jc w:val="left"/>
            </w:pPr>
            <w:r>
              <w:t xml:space="preserve">On-site training and orientation for The Economist digital platform – Delivered at Istanbul office, 2 sessions (4 hours each)</w:t>
            </w:r>
          </w:p>
        </w:tc>
        <w:tc>
          <w:tcPr/>
          <w:p>
            <w:pPr>
              <w:pStyle w:val="Compact"/>
              <w:jc w:val="left"/>
            </w:pPr>
            <w:r>
              <w:t xml:space="preserve">2</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06</w:t>
            </w:r>
          </w:p>
        </w:tc>
        <w:tc>
          <w:tcPr/>
          <w:p>
            <w:pPr>
              <w:pStyle w:val="Compact"/>
              <w:jc w:val="left"/>
            </w:pPr>
            <w:r>
              <w:t xml:space="preserve">Priority customer support and technical assistance – Monthly retainer for The Economist platform issues, Turkey Istanbul local support desk</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07</w:t>
            </w:r>
          </w:p>
        </w:tc>
        <w:tc>
          <w:tcPr/>
          <w:p>
            <w:pPr>
              <w:pStyle w:val="Compact"/>
              <w:jc w:val="left"/>
            </w:pPr>
            <w:r>
              <w:t xml:space="preserve">Customized economic data extracts from The Economist – Monthly Turkey Istanbul market analysis briefings (12 months)</w:t>
            </w:r>
          </w:p>
        </w:tc>
        <w:tc>
          <w:tcPr/>
          <w:p>
            <w:pPr>
              <w:pStyle w:val="Compact"/>
              <w:jc w:val="left"/>
            </w:pPr>
            <w:r>
              <w:t xml:space="preserve">12</w:t>
            </w:r>
          </w:p>
        </w:tc>
        <w:tc>
          <w:tcPr/>
          <w:p>
            <w:pPr>
              <w:pStyle w:val="Compact"/>
              <w:jc w:val="left"/>
            </w:pPr>
            <w:r>
              <w:t xml:space="preserve">2,400.00</w:t>
            </w:r>
          </w:p>
        </w:tc>
        <w:tc>
          <w:tcPr/>
          <w:p>
            <w:pPr>
              <w:pStyle w:val="Compact"/>
              <w:jc w:val="left"/>
            </w:pPr>
            <w:r>
              <w:t xml:space="preserve">28,800.00</w:t>
            </w:r>
          </w:p>
        </w:tc>
      </w:tr>
    </w:tbl>
    <w:p>
      <w:pPr>
        <w:pStyle w:val="BodyText"/>
      </w:pPr>
      <w:r>
        <w:t xml:space="preserve">Subtotal:</w:t>
      </w:r>
      <w:r>
        <w:t xml:space="preserve">175,470.00 TRY</w:t>
      </w:r>
    </w:p>
    <w:p>
      <w:pPr>
        <w:pStyle w:val="BodyText"/>
      </w:pPr>
      <w:r>
        <w:t xml:space="preserve">VAT (KDV) – 20%:</w:t>
      </w:r>
      <w:r>
        <w:t xml:space="preserve">35,094.00 TRY</w:t>
      </w:r>
    </w:p>
    <w:p>
      <w:pPr>
        <w:pStyle w:val="BodyText"/>
      </w:pPr>
      <w:r>
        <w:t xml:space="preserve">Shipping &amp; Handling (Istanbul):</w:t>
      </w:r>
      <w:r>
        <w:t xml:space="preserve">1,200.00 TRY</w:t>
      </w:r>
    </w:p>
    <w:p>
      <w:pPr>
        <w:pStyle w:val="BodyText"/>
      </w:pPr>
      <w:r>
        <w:t xml:space="preserve">Grand Total:</w:t>
      </w:r>
      <w:r>
        <w:t xml:space="preserve">211,764.00 TRY</w:t>
      </w:r>
    </w:p>
    <w:bookmarkStart w:id="24" w:name="payment-terms-instructions"/>
    <w:p>
      <w:pPr>
        <w:pStyle w:val="Heading3"/>
      </w:pPr>
      <w:r>
        <w:t xml:space="preserve">Payment Terms &amp; Instructions</w:t>
      </w:r>
    </w:p>
    <w:p>
      <w:pPr>
        <w:pStyle w:val="FirstParagraph"/>
      </w:pPr>
      <w:r>
        <w:t xml:space="preserve">This Invoice is payable within 15 calendar days from the issue date, no later than 30 June 2025. Payment is to be made in Turkish Lira (TRY) via bank transfer to the account below. Late payments are subject to a penalty of 1.5% per month as per Turkish commercial law (Türk Ticaret Kanunu, Article 30).</w:t>
      </w:r>
    </w:p>
    <w:p>
      <w:pPr>
        <w:pStyle w:val="BodyText"/>
      </w:pPr>
      <w:r>
        <w:rPr>
          <w:bCs/>
          <w:b/>
        </w:rPr>
        <w:t xml:space="preserve">Bank:</w:t>
      </w:r>
      <w:r>
        <w:t xml:space="preserve"> </w:t>
      </w:r>
      <w:r>
        <w:t xml:space="preserve">Ziraat Bankası A.Ş.</w:t>
      </w:r>
    </w:p>
    <w:p>
      <w:pPr>
        <w:pStyle w:val="BodyText"/>
      </w:pPr>
      <w:r>
        <w:rPr>
          <w:bCs/>
          <w:b/>
        </w:rPr>
        <w:t xml:space="preserve">Account Name:</w:t>
      </w:r>
      <w:r>
        <w:t xml:space="preserve"> </w:t>
      </w:r>
      <w:r>
        <w:t xml:space="preserve">Meridian Publication Services Ltd.</w:t>
      </w:r>
    </w:p>
    <w:p>
      <w:pPr>
        <w:pStyle w:val="BodyText"/>
      </w:pPr>
      <w:r>
        <w:rPr>
          <w:bCs/>
          <w:b/>
        </w:rPr>
        <w:t xml:space="preserve">IBAN:</w:t>
      </w:r>
      <w:r>
        <w:t xml:space="preserve"> </w:t>
      </w:r>
      <w:r>
        <w:t xml:space="preserve">TR33 0001 0002 3456 7890 1234 56</w:t>
      </w:r>
    </w:p>
    <w:p>
      <w:pPr>
        <w:pStyle w:val="BodyText"/>
      </w:pPr>
      <w:r>
        <w:rPr>
          <w:bCs/>
          <w:b/>
        </w:rPr>
        <w:t xml:space="preserve">SWIFT/BIC:</w:t>
      </w:r>
      <w:r>
        <w:t xml:space="preserve"> </w:t>
      </w:r>
      <w:r>
        <w:t xml:space="preserve">TRZBTR2A</w:t>
      </w:r>
    </w:p>
    <w:p>
      <w:pPr>
        <w:pStyle w:val="BodyText"/>
      </w:pPr>
      <w:r>
        <w:rPr>
          <w:bCs/>
          <w:b/>
        </w:rPr>
        <w:t xml:space="preserve">Reference:</w:t>
      </w:r>
      <w:r>
        <w:t xml:space="preserve"> </w:t>
      </w:r>
      <w:r>
        <w:t xml:space="preserve">Please cite Invoice number INV-2025-TR-00847 in the payment reference field.</w:t>
      </w:r>
    </w:p>
    <w:bookmarkEnd w:id="24"/>
    <w:bookmarkStart w:id="25" w:name="important-notes-terms"/>
    <w:p>
      <w:pPr>
        <w:pStyle w:val="Heading3"/>
      </w:pPr>
      <w:r>
        <w:t xml:space="preserve">Important Notes &amp; Terms</w:t>
      </w:r>
    </w:p>
    <w:p>
      <w:pPr>
        <w:pStyle w:val="FirstParagraph"/>
      </w:pPr>
      <w:r>
        <w:t xml:space="preserve">1. This Invoice covers all publication and digital access services related to The Economist provided to the client within the Turkey Istanbul metropolitan area for the specified service period. All content is licensed for institutional use only and may not be redistributed.</w:t>
      </w:r>
    </w:p>
    <w:p>
      <w:pPr>
        <w:pStyle w:val="BodyText"/>
      </w:pPr>
      <w:r>
        <w:t xml:space="preserve">2. The Economist digital platform access is restricted to IP addresses registered within the Turkey Istanbul network range. Any access from outside this region will be flagged and may require additional authorization.</w:t>
      </w:r>
    </w:p>
    <w:p>
      <w:pPr>
        <w:pStyle w:val="BodyText"/>
      </w:pPr>
      <w:r>
        <w:t xml:space="preserve">3. Printed copies of The Economist will be delivered to the specified Istanbul address every Thursday by 10:00 AM. In the event of a public holiday in Turkey, delivery will be rescheduled to the next business day.</w:t>
      </w:r>
    </w:p>
    <w:p>
      <w:pPr>
        <w:pStyle w:val="BodyText"/>
      </w:pPr>
      <w:r>
        <w:t xml:space="preserve">4. All prices on this Invoice are quoted in Turkish Lira (TRY) and are subject to the VAT rate of 20% as mandated by the Republic of Turkey. Should the VAT rate change during the service period, the applicable rate at the time of each delivery will be reflected in subsequent invoices.</w:t>
      </w:r>
    </w:p>
    <w:p>
      <w:pPr>
        <w:pStyle w:val="BodyText"/>
      </w:pPr>
      <w:r>
        <w:t xml:space="preserve">5. This Invoice constitutes a legally binding document under Turkish commercial law. Any disputes arising from this Invoice shall be subject to the jurisdiction of the commercial courts in Istanbul, Turkey.</w:t>
      </w:r>
    </w:p>
    <w:p>
      <w:pPr>
        <w:pStyle w:val="BodyText"/>
      </w:pPr>
      <w:r>
        <w:t xml:space="preserve">6. The client acknowledges that The Economist is a registered trademark of The Economist Media and Events Limited, London. Meridian Publication Services Ltd. operates as the authorized regional distributor for Turkey Istanbul and does not own the intellectual property of The Economist publications.</w:t>
      </w:r>
    </w:p>
    <w:bookmarkEnd w:id="25"/>
    <w:p>
      <w:pPr>
        <w:pStyle w:val="BodyText"/>
      </w:pPr>
      <w:r>
        <w:t xml:space="preserve">Authorized Signatory – Meridian Publication Services Ltd.</w:t>
      </w:r>
    </w:p>
    <w:p>
      <w:pPr>
        <w:pStyle w:val="BodyText"/>
      </w:pPr>
      <w:r>
        <w:t xml:space="preserve">For and on behalf of the company, Turkey Istanbul</w:t>
      </w:r>
    </w:p>
    <w:p>
      <w:pPr>
        <w:pStyle w:val="BodyText"/>
      </w:pPr>
      <w:r>
        <w:t xml:space="preserve">Elif Yılmaz, Chief Financial Officer</w:t>
      </w:r>
    </w:p>
    <w:p>
      <w:pPr>
        <w:pStyle w:val="BodyText"/>
      </w:pPr>
      <w:r>
        <w:t xml:space="preserve">Date: 15 June 2025</w:t>
      </w:r>
    </w:p>
    <w:p>
      <w:pPr>
        <w:pStyle w:val="BodyText"/>
      </w:pPr>
      <w:r>
        <w:t xml:space="preserve">Meridian Publication Services Ltd. | Büyükdere Caddesi No. 142, 34457 Şişli, Istanbul, Turkey</w:t>
      </w:r>
    </w:p>
    <w:p>
      <w:pPr>
        <w:pStyle w:val="BodyText"/>
      </w:pPr>
      <w:r>
        <w:t xml:space="preserve">Tax ID (VKN): 1234567890 | Trade Registry No: 123456 | Authorized Distributor of The Economist – Turkey Istanbul Region</w:t>
      </w:r>
    </w:p>
    <w:p>
      <w:pPr>
        <w:pStyle w:val="BodyText"/>
      </w:pPr>
      <w:r>
        <w:t xml:space="preserve">This Invoice was generated electronically and is valid without a physical stamp or signature in accordance with Turkish e-invoicing regulations (GİB e-Fatura).</w:t>
      </w:r>
    </w:p>
    <w:p>
      <w:pPr>
        <w:pStyle w:val="BodyText"/>
      </w:pPr>
      <w:r>
        <w:t xml:space="preserve">Thank you for your business. For any questions regarding this Invoice, please contact our billing department in Istanbul at +90 212 555 0142.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The Economist Publication Services - Turkey Istanbul</dc:title>
  <dc:creator/>
  <dc:language>en</dc:language>
  <cp:keywords/>
  <dcterms:created xsi:type="dcterms:W3CDTF">2026-10-10T09:17:18Z</dcterms:created>
  <dcterms:modified xsi:type="dcterms:W3CDTF">2026-10-10T09:17:18Z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