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INVOICE</w:t>
      </w:r>
    </w:p>
    <w:p>
      <w:pPr>
        <w:pStyle w:val="BodyText"/>
      </w:pPr>
      <w:r>
        <w:t xml:space="preserve">Professional Editorial Services</w:t>
      </w:r>
    </w:p>
    <w:p>
      <w:pPr>
        <w:pStyle w:val="BodyText"/>
      </w:pPr>
      <w:r>
        <w:t xml:space="preserve">Brazil Rio de Janeiro</w:t>
      </w:r>
    </w:p>
    <w:bookmarkStart w:id="20" w:name="invoice-number-inv-2025-0847"/>
    <w:p>
      <w:pPr>
        <w:pStyle w:val="Heading3"/>
      </w:pPr>
      <w:r>
        <w:t xml:space="preserve">Invoice Number: INV-2025-0847</w:t>
      </w:r>
    </w:p>
    <w:p>
      <w:pPr>
        <w:pStyle w:val="FirstParagraph"/>
      </w:pPr>
      <w:r>
        <w:t xml:space="preserve">Issue Date: June 15, 2025</w:t>
      </w:r>
    </w:p>
    <w:p>
      <w:pPr>
        <w:pStyle w:val="BodyText"/>
      </w:pPr>
      <w:r>
        <w:t xml:space="preserve">Due Date: July 15, 2025</w:t>
      </w:r>
    </w:p>
    <w:p>
      <w:pPr>
        <w:pStyle w:val="BodyText"/>
      </w:pPr>
      <w:r>
        <w:t xml:space="preserve">Service Region: Brazil Rio de Janeiro</w:t>
      </w:r>
    </w:p>
    <w:bookmarkEnd w:id="20"/>
    <w:bookmarkStart w:id="21" w:name="editor-service-provider"/>
    <w:p>
      <w:pPr>
        <w:pStyle w:val="Heading4"/>
      </w:pPr>
      <w:r>
        <w:t xml:space="preserve">Editor / Service Provider</w:t>
      </w:r>
    </w:p>
    <w:p>
      <w:pPr>
        <w:pStyle w:val="FirstParagraph"/>
      </w:pPr>
      <w:r>
        <w:rPr>
          <w:bCs/>
          <w:b/>
        </w:rPr>
        <w:t xml:space="preserve">Editorial Solutions Group</w:t>
      </w:r>
    </w:p>
    <w:p>
      <w:pPr>
        <w:pStyle w:val="BodyText"/>
      </w:pPr>
      <w:r>
        <w:t xml:space="preserve">At. Ricardo Mendes, Lead Editor</w:t>
      </w:r>
    </w:p>
    <w:p>
      <w:pPr>
        <w:pStyle w:val="BodyText"/>
      </w:pPr>
      <w:r>
        <w:t xml:space="preserve">Av. Rio Branco, 1200, Sala 45</w:t>
      </w:r>
    </w:p>
    <w:p>
      <w:pPr>
        <w:pStyle w:val="BodyText"/>
      </w:pPr>
      <w:r>
        <w:t xml:space="preserve">Centro, Rio de Janeiro, RJ</w:t>
      </w:r>
    </w:p>
    <w:p>
      <w:pPr>
        <w:pStyle w:val="BodyText"/>
      </w:pPr>
      <w:r>
        <w:t xml:space="preserve">Brazil, CEP 20040-001</w:t>
      </w:r>
    </w:p>
    <w:p>
      <w:pPr>
        <w:pStyle w:val="BodyText"/>
      </w:pPr>
      <w:r>
        <w:t xml:space="preserve">CNPJ: 12.345.678/0001-90</w:t>
      </w:r>
    </w:p>
    <w:p>
      <w:pPr>
        <w:pStyle w:val="BodyText"/>
      </w:pPr>
      <w:r>
        <w:t xml:space="preserve">Email: billing@editorialgroup.com.br</w:t>
      </w:r>
    </w:p>
    <w:bookmarkEnd w:id="21"/>
    <w:bookmarkStart w:id="22" w:name="client-bill-to"/>
    <w:p>
      <w:pPr>
        <w:pStyle w:val="Heading4"/>
      </w:pPr>
      <w:r>
        <w:t xml:space="preserve">Client / Bill To</w:t>
      </w:r>
    </w:p>
    <w:p>
      <w:pPr>
        <w:pStyle w:val="FirstParagraph"/>
      </w:pPr>
      <w:r>
        <w:rPr>
          <w:bCs/>
          <w:b/>
        </w:rPr>
        <w:t xml:space="preserve">Atlântico Publishing House Ltda.</w:t>
      </w:r>
    </w:p>
    <w:p>
      <w:pPr>
        <w:pStyle w:val="BodyText"/>
      </w:pPr>
      <w:r>
        <w:t xml:space="preserve">At. Fernanda Costa, Procurement Manager</w:t>
      </w:r>
    </w:p>
    <w:p>
      <w:pPr>
        <w:pStyle w:val="BodyText"/>
      </w:pPr>
      <w:r>
        <w:t xml:space="preserve">Rua Voluntários da Pátria, 890</w:t>
      </w:r>
    </w:p>
    <w:p>
      <w:pPr>
        <w:pStyle w:val="BodyText"/>
      </w:pPr>
      <w:r>
        <w:t xml:space="preserve">Botafogo, Rio de Janeiro, RJ</w:t>
      </w:r>
    </w:p>
    <w:p>
      <w:pPr>
        <w:pStyle w:val="BodyText"/>
      </w:pPr>
      <w:r>
        <w:t xml:space="preserve">Brazil, CEP 22250-040</w:t>
      </w:r>
    </w:p>
    <w:p>
      <w:pPr>
        <w:pStyle w:val="BodyText"/>
      </w:pPr>
      <w:r>
        <w:t xml:space="preserve">CNPJ: 98.765.432/0001-15</w:t>
      </w:r>
    </w:p>
    <w:p>
      <w:pPr>
        <w:pStyle w:val="BodyText"/>
      </w:pPr>
      <w:r>
        <w:t xml:space="preserve">Email: accounts@atlanticopub.com.br</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Editorial Service Description</w:t>
            </w:r>
          </w:p>
        </w:tc>
        <w:tc>
          <w:tcPr/>
          <w:p>
            <w:pPr>
              <w:pStyle w:val="Compact"/>
              <w:jc w:val="left"/>
            </w:pPr>
            <w:r>
              <w:t xml:space="preserve">Service Location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Senior Editor – Full manuscript review and structural editing for a 320-page literary novel. The Editor will assess narrative flow, character development, and thematic consistency.</w:t>
            </w:r>
          </w:p>
        </w:tc>
        <w:tc>
          <w:tcPr/>
          <w:p>
            <w:pPr>
              <w:pStyle w:val="Compact"/>
              <w:jc w:val="left"/>
            </w:pPr>
            <w:r>
              <w:t xml:space="preserve">Brazil Rio de Janeiro</w:t>
            </w:r>
          </w:p>
        </w:tc>
        <w:tc>
          <w:tcPr/>
          <w:p>
            <w:pPr>
              <w:pStyle w:val="Compact"/>
              <w:jc w:val="left"/>
            </w:pPr>
            <w:r>
              <w:t xml:space="preserve">1 project</w:t>
            </w:r>
          </w:p>
        </w:tc>
        <w:tc>
          <w:tcPr/>
          <w:p>
            <w:pPr>
              <w:pStyle w:val="Compact"/>
              <w:jc w:val="left"/>
            </w:pPr>
            <w:r>
              <w:t xml:space="preserve">R$ 12,500.00</w:t>
            </w:r>
          </w:p>
        </w:tc>
        <w:tc>
          <w:tcPr/>
          <w:p>
            <w:pPr>
              <w:pStyle w:val="Compact"/>
              <w:jc w:val="left"/>
            </w:pPr>
            <w:r>
              <w:t xml:space="preserve">R$ 12,500.00</w:t>
            </w:r>
          </w:p>
        </w:tc>
      </w:tr>
      <w:tr>
        <w:tc>
          <w:tcPr/>
          <w:p>
            <w:pPr>
              <w:pStyle w:val="Compact"/>
              <w:jc w:val="left"/>
            </w:pPr>
            <w:r>
              <w:t xml:space="preserve">02</w:t>
            </w:r>
          </w:p>
        </w:tc>
        <w:tc>
          <w:tcPr/>
          <w:p>
            <w:pPr>
              <w:pStyle w:val="Compact"/>
              <w:jc w:val="left"/>
            </w:pPr>
            <w:r>
              <w:t xml:space="preserve">Technical Editor – Line editing and copyediting of a 180-page non-fiction business publication. Includes grammar, punctuation, style guide compliance, and fact-checking.</w:t>
            </w:r>
          </w:p>
        </w:tc>
        <w:tc>
          <w:tcPr/>
          <w:p>
            <w:pPr>
              <w:pStyle w:val="Compact"/>
              <w:jc w:val="left"/>
            </w:pPr>
            <w:r>
              <w:t xml:space="preserve">Brazil Rio de Janeiro</w:t>
            </w:r>
          </w:p>
        </w:tc>
        <w:tc>
          <w:tcPr/>
          <w:p>
            <w:pPr>
              <w:pStyle w:val="Compact"/>
              <w:jc w:val="left"/>
            </w:pPr>
            <w:r>
              <w:t xml:space="preserve">1 project</w:t>
            </w:r>
          </w:p>
        </w:tc>
        <w:tc>
          <w:tcPr/>
          <w:p>
            <w:pPr>
              <w:pStyle w:val="Compact"/>
              <w:jc w:val="left"/>
            </w:pPr>
            <w:r>
              <w:t xml:space="preserve">R$ 8,200.00</w:t>
            </w:r>
          </w:p>
        </w:tc>
        <w:tc>
          <w:tcPr/>
          <w:p>
            <w:pPr>
              <w:pStyle w:val="Compact"/>
              <w:jc w:val="left"/>
            </w:pPr>
            <w:r>
              <w:t xml:space="preserve">R$ 8,200.00</w:t>
            </w:r>
          </w:p>
        </w:tc>
      </w:tr>
      <w:tr>
        <w:tc>
          <w:tcPr/>
          <w:p>
            <w:pPr>
              <w:pStyle w:val="Compact"/>
              <w:jc w:val="left"/>
            </w:pPr>
            <w:r>
              <w:t xml:space="preserve">03</w:t>
            </w:r>
          </w:p>
        </w:tc>
        <w:tc>
          <w:tcPr/>
          <w:p>
            <w:pPr>
              <w:pStyle w:val="Compact"/>
              <w:jc w:val="left"/>
            </w:pPr>
            <w:r>
              <w:t xml:space="preserve">Editorial Consultant – Three on-site consultation sessions at the client's office in Botafogo, Rio de Janeiro. The Editor will provide strategic guidance on editorial workflow, team training, and quality assurance protocols.</w:t>
            </w:r>
          </w:p>
        </w:tc>
        <w:tc>
          <w:tcPr/>
          <w:p>
            <w:pPr>
              <w:pStyle w:val="Compact"/>
              <w:jc w:val="left"/>
            </w:pPr>
            <w:r>
              <w:t xml:space="preserve">Brazil Rio de Janeiro</w:t>
            </w:r>
          </w:p>
        </w:tc>
        <w:tc>
          <w:tcPr/>
          <w:p>
            <w:pPr>
              <w:pStyle w:val="Compact"/>
              <w:jc w:val="left"/>
            </w:pPr>
            <w:r>
              <w:t xml:space="preserve">3 sessions</w:t>
            </w:r>
          </w:p>
        </w:tc>
        <w:tc>
          <w:tcPr/>
          <w:p>
            <w:pPr>
              <w:pStyle w:val="Compact"/>
              <w:jc w:val="left"/>
            </w:pPr>
            <w:r>
              <w:t xml:space="preserve">R$ 1,800.00</w:t>
            </w:r>
          </w:p>
        </w:tc>
        <w:tc>
          <w:tcPr/>
          <w:p>
            <w:pPr>
              <w:pStyle w:val="Compact"/>
              <w:jc w:val="left"/>
            </w:pPr>
            <w:r>
              <w:t xml:space="preserve">R$ 5,400.00</w:t>
            </w:r>
          </w:p>
        </w:tc>
      </w:tr>
      <w:tr>
        <w:tc>
          <w:tcPr/>
          <w:p>
            <w:pPr>
              <w:pStyle w:val="Compact"/>
              <w:jc w:val="left"/>
            </w:pPr>
            <w:r>
              <w:t xml:space="preserve">04</w:t>
            </w:r>
          </w:p>
        </w:tc>
        <w:tc>
          <w:tcPr/>
          <w:p>
            <w:pPr>
              <w:pStyle w:val="Compact"/>
              <w:jc w:val="left"/>
            </w:pPr>
            <w:r>
              <w:t xml:space="preserve">Editorial Software License – Annual subscription for the proprietary Editor platform (v4.2), including cloud storage, real-time collaboration tools, and multilingual support for Portuguese and English. Deployed and configured for the Brazil Rio de Janeiro office.</w:t>
            </w:r>
          </w:p>
        </w:tc>
        <w:tc>
          <w:tcPr/>
          <w:p>
            <w:pPr>
              <w:pStyle w:val="Compact"/>
              <w:jc w:val="left"/>
            </w:pPr>
            <w:r>
              <w:t xml:space="preserve">Brazil Rio de Janeiro</w:t>
            </w:r>
          </w:p>
        </w:tc>
        <w:tc>
          <w:tcPr/>
          <w:p>
            <w:pPr>
              <w:pStyle w:val="Compact"/>
              <w:jc w:val="left"/>
            </w:pPr>
            <w:r>
              <w:t xml:space="preserve">12 months</w:t>
            </w:r>
          </w:p>
        </w:tc>
        <w:tc>
          <w:tcPr/>
          <w:p>
            <w:pPr>
              <w:pStyle w:val="Compact"/>
              <w:jc w:val="left"/>
            </w:pPr>
            <w:r>
              <w:t xml:space="preserve">R$ 3,600.00</w:t>
            </w:r>
          </w:p>
        </w:tc>
        <w:tc>
          <w:tcPr/>
          <w:p>
            <w:pPr>
              <w:pStyle w:val="Compact"/>
              <w:jc w:val="left"/>
            </w:pPr>
            <w:r>
              <w:t xml:space="preserve">R$ 3,600.00</w:t>
            </w:r>
          </w:p>
        </w:tc>
      </w:tr>
      <w:tr>
        <w:tc>
          <w:tcPr/>
          <w:p>
            <w:pPr>
              <w:pStyle w:val="Compact"/>
              <w:jc w:val="left"/>
            </w:pPr>
            <w:r>
              <w:t xml:space="preserve">05</w:t>
            </w:r>
          </w:p>
        </w:tc>
        <w:tc>
          <w:tcPr/>
          <w:p>
            <w:pPr>
              <w:pStyle w:val="Compact"/>
              <w:jc w:val="left"/>
            </w:pPr>
            <w:r>
              <w:t xml:space="preserve">Proofreading and Final Quality Assurance – Comprehensive proofread of all deliverables prior to print. The Editor ensures zero-defect output meeting Brazilian ABNT editorial standards.</w:t>
            </w:r>
          </w:p>
        </w:tc>
        <w:tc>
          <w:tcPr/>
          <w:p>
            <w:pPr>
              <w:pStyle w:val="Compact"/>
              <w:jc w:val="left"/>
            </w:pPr>
            <w:r>
              <w:t xml:space="preserve">Brazil Rio de Janeiro</w:t>
            </w:r>
          </w:p>
        </w:tc>
        <w:tc>
          <w:tcPr/>
          <w:p>
            <w:pPr>
              <w:pStyle w:val="Compact"/>
              <w:jc w:val="left"/>
            </w:pPr>
            <w:r>
              <w:t xml:space="preserve">2 documents</w:t>
            </w:r>
          </w:p>
        </w:tc>
        <w:tc>
          <w:tcPr/>
          <w:p>
            <w:pPr>
              <w:pStyle w:val="Compact"/>
              <w:jc w:val="left"/>
            </w:pPr>
            <w:r>
              <w:t xml:space="preserve">R$ 2,400.00</w:t>
            </w:r>
          </w:p>
        </w:tc>
        <w:tc>
          <w:tcPr/>
          <w:p>
            <w:pPr>
              <w:pStyle w:val="Compact"/>
              <w:jc w:val="left"/>
            </w:pPr>
            <w:r>
              <w:t xml:space="preserve">R$ 4,800.00</w:t>
            </w:r>
          </w:p>
        </w:tc>
      </w:tr>
      <w:tr>
        <w:tc>
          <w:tcPr/>
          <w:p>
            <w:pPr>
              <w:pStyle w:val="Compact"/>
              <w:jc w:val="left"/>
            </w:pPr>
            <w:r>
              <w:t xml:space="preserve">06</w:t>
            </w:r>
          </w:p>
        </w:tc>
        <w:tc>
          <w:tcPr/>
          <w:p>
            <w:pPr>
              <w:pStyle w:val="Compact"/>
              <w:jc w:val="left"/>
            </w:pPr>
            <w:r>
              <w:t xml:space="preserve">Editorial Project Management – Ongoing coordination, scheduling, and progress reporting for the full editorial cycle. The Editor's project manager will provide weekly status updates via email and bi-weekly in-person meetings in Rio de Janeiro.</w:t>
            </w:r>
          </w:p>
        </w:tc>
        <w:tc>
          <w:tcPr/>
          <w:p>
            <w:pPr>
              <w:pStyle w:val="Compact"/>
              <w:jc w:val="left"/>
            </w:pPr>
            <w:r>
              <w:t xml:space="preserve">Brazil Rio de Janeiro</w:t>
            </w:r>
          </w:p>
        </w:tc>
        <w:tc>
          <w:tcPr/>
          <w:p>
            <w:pPr>
              <w:pStyle w:val="Compact"/>
              <w:jc w:val="left"/>
            </w:pPr>
            <w:r>
              <w:t xml:space="preserve">16 weeks</w:t>
            </w:r>
          </w:p>
        </w:tc>
        <w:tc>
          <w:tcPr/>
          <w:p>
            <w:pPr>
              <w:pStyle w:val="Compact"/>
              <w:jc w:val="left"/>
            </w:pPr>
            <w:r>
              <w:t xml:space="preserve">R$ 950.00</w:t>
            </w:r>
          </w:p>
        </w:tc>
        <w:tc>
          <w:tcPr/>
          <w:p>
            <w:pPr>
              <w:pStyle w:val="Compact"/>
              <w:jc w:val="left"/>
            </w:pPr>
            <w:r>
              <w:t xml:space="preserve">R$ 15,200.00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R$ 49,700.00</w:t>
            </w:r>
          </w:p>
        </w:tc>
      </w:tr>
      <w:tr>
        <w:tc>
          <w:tcPr/>
          <w:p>
            <w:pPr>
              <w:pStyle w:val="Compact"/>
              <w:jc w:val="left"/>
            </w:pPr>
            <w:r>
              <w:t xml:space="preserve">ICMS (18% – Rio de Janeiro State Tax)</w:t>
            </w:r>
          </w:p>
        </w:tc>
        <w:tc>
          <w:tcPr/>
          <w:p>
            <w:pPr>
              <w:pStyle w:val="Compact"/>
              <w:jc w:val="right"/>
            </w:pPr>
            <w:r>
              <w:t xml:space="preserve">R$ 8,946.00</w:t>
            </w:r>
          </w:p>
        </w:tc>
      </w:tr>
      <w:tr>
        <w:tc>
          <w:tcPr/>
          <w:p>
            <w:pPr>
              <w:pStyle w:val="Compact"/>
              <w:jc w:val="left"/>
            </w:pPr>
            <w:r>
              <w:t xml:space="preserve">ISS (5% – Rio de Janeiro Municipal Service Tax)</w:t>
            </w:r>
          </w:p>
        </w:tc>
        <w:tc>
          <w:tcPr/>
          <w:p>
            <w:pPr>
              <w:pStyle w:val="Compact"/>
              <w:jc w:val="right"/>
            </w:pPr>
            <w:r>
              <w:t xml:space="preserve">R$ 2,485.00</w:t>
            </w:r>
          </w:p>
        </w:tc>
      </w:tr>
      <w:tr>
        <w:tc>
          <w:tcPr/>
          <w:p>
            <w:pPr>
              <w:pStyle w:val="Compact"/>
              <w:jc w:val="left"/>
            </w:pPr>
            <w:r>
              <w:t xml:space="preserve">Discount (Early Payment – 5%)</w:t>
            </w:r>
          </w:p>
        </w:tc>
        <w:tc>
          <w:tcPr/>
          <w:p>
            <w:pPr>
              <w:pStyle w:val="Compact"/>
              <w:jc w:val="right"/>
            </w:pPr>
            <w:r>
              <w:t xml:space="preserve">- R$ 2,485.00</w:t>
            </w:r>
          </w:p>
        </w:tc>
      </w:tr>
      <w:tr>
        <w:tc>
          <w:tcPr/>
          <w:p>
            <w:pPr>
              <w:pStyle w:val="Compact"/>
              <w:jc w:val="left"/>
            </w:pPr>
            <w:r>
              <w:t xml:space="preserve">Grand Total (BRL)</w:t>
            </w:r>
          </w:p>
        </w:tc>
        <w:tc>
          <w:tcPr/>
          <w:p>
            <w:pPr>
              <w:pStyle w:val="Compact"/>
              <w:jc w:val="right"/>
            </w:pPr>
            <w:r>
              <w:t xml:space="preserve">R$ 58,646.00</w:t>
            </w:r>
          </w:p>
        </w:tc>
      </w:tr>
    </w:tbl>
    <w:bookmarkStart w:id="23" w:name="invoice-terms-conditions"/>
    <w:p>
      <w:pPr>
        <w:pStyle w:val="Heading4"/>
      </w:pPr>
      <w:r>
        <w:t xml:space="preserve">Invoice Terms &amp; Conditions</w:t>
      </w:r>
    </w:p>
    <w:p>
      <w:pPr>
        <w:pStyle w:val="FirstParagraph"/>
      </w:pPr>
      <w:r>
        <w:rPr>
          <w:bCs/>
          <w:b/>
        </w:rPr>
        <w:t xml:space="preserve">1.</w:t>
      </w:r>
      <w:r>
        <w:t xml:space="preserve"> </w:t>
      </w:r>
      <w:r>
        <w:t xml:space="preserve">This Invoice covers all editorial services rendered by the Editor to the Client within the municipality of Brazil Rio de Janeiro during the period of June 1, 2025, through September 30, 2025. All work is performed in compliance with Brazilian editorial regulations and ABNT standards.</w:t>
      </w:r>
    </w:p>
    <w:p>
      <w:pPr>
        <w:pStyle w:val="BodyText"/>
      </w:pPr>
      <w:r>
        <w:rPr>
          <w:bCs/>
          <w:b/>
        </w:rPr>
        <w:t xml:space="preserve">2.</w:t>
      </w:r>
      <w:r>
        <w:t xml:space="preserve"> </w:t>
      </w:r>
      <w:r>
        <w:t xml:space="preserve">Payment is due within thirty (30) calendar days from the issue date of this Invoice. Late payments shall accrue a monthly interest rate of 1.5% as stipulated under Brazilian commercial law (Código Civil, Art. 406).</w:t>
      </w:r>
    </w:p>
    <w:p>
      <w:pPr>
        <w:pStyle w:val="BodyText"/>
      </w:pPr>
      <w:r>
        <w:rPr>
          <w:bCs/>
          <w:b/>
        </w:rPr>
        <w:t xml:space="preserve">3.</w:t>
      </w:r>
      <w:r>
        <w:t xml:space="preserve"> </w:t>
      </w:r>
      <w:r>
        <w:t xml:space="preserve">The Editor reserves the right to suspend ongoing services if payment is not received by the due date. A grace period of five (5) business days will be granted before any suspension takes effect.</w:t>
      </w:r>
    </w:p>
    <w:p>
      <w:pPr>
        <w:pStyle w:val="BodyText"/>
      </w:pPr>
      <w:r>
        <w:rPr>
          <w:bCs/>
          <w:b/>
        </w:rPr>
        <w:t xml:space="preserve">4.</w:t>
      </w:r>
      <w:r>
        <w:t xml:space="preserve"> </w:t>
      </w:r>
      <w:r>
        <w:t xml:space="preserve">All deliverables produced by the Editor remain the intellectual property of the Client upon full settlement of this Invoice. The Editor retains the right to reference the project in professional portfolios with prior written consent.</w:t>
      </w:r>
    </w:p>
    <w:p>
      <w:pPr>
        <w:pStyle w:val="BodyText"/>
      </w:pPr>
      <w:r>
        <w:rPr>
          <w:bCs/>
          <w:b/>
        </w:rPr>
        <w:t xml:space="preserve">5.</w:t>
      </w:r>
      <w:r>
        <w:t xml:space="preserve"> </w:t>
      </w:r>
      <w:r>
        <w:t xml:space="preserve">This Invoice is subject to the tax regulations of the State of Rio de Janeiro and the Federal Republic of Brazil. The Client is responsible for any additional withholding taxes applicable under Brazilian fiscal law.</w:t>
      </w:r>
    </w:p>
    <w:p>
      <w:pPr>
        <w:pStyle w:val="BodyText"/>
      </w:pPr>
      <w:r>
        <w:rPr>
          <w:bCs/>
          <w:b/>
        </w:rPr>
        <w:t xml:space="preserve">6.</w:t>
      </w:r>
      <w:r>
        <w:t xml:space="preserve"> </w:t>
      </w:r>
      <w:r>
        <w:t xml:space="preserve">Any disputes arising from this Invoice shall be resolved through the courts of the city of Rio de Janeiro, Brazil, in accordance with the jurisdiction agreed upon by both parties.</w:t>
      </w:r>
    </w:p>
    <w:p>
      <w:pPr>
        <w:pStyle w:val="BodyText"/>
      </w:pPr>
      <w:r>
        <w:rPr>
          <w:bCs/>
          <w:b/>
        </w:rPr>
        <w:t xml:space="preserve">7.</w:t>
      </w:r>
      <w:r>
        <w:t xml:space="preserve"> </w:t>
      </w:r>
      <w:r>
        <w:t xml:space="preserve">The Editor guarantees a minimum of two (2) revision cycles for each editorial deliverable at no additional cost. Revisions beyond the included cycles will be billed at the standard hourly rate of R$ 350.00 per hour.</w:t>
      </w:r>
    </w:p>
    <w:bookmarkEnd w:id="23"/>
    <w:p>
      <w:pPr>
        <w:pStyle w:val="BodyText"/>
      </w:pPr>
      <w:r>
        <w:t xml:space="preserve">This Invoice was generated electronically and is valid without a physical signature in accordance with Brazilian Law No. 14.063/2020 (e-CNPJ digital documents).</w:t>
      </w:r>
    </w:p>
    <w:p>
      <w:pPr>
        <w:pStyle w:val="BodyText"/>
      </w:pPr>
      <w:r>
        <w:t xml:space="preserve">Editorial Solutions Group – CNPJ 12.345.678/0001-90 – Av. Rio Branco, 1200, Centro, Rio de Janeiro, RJ, Brazil</w:t>
      </w:r>
    </w:p>
    <w:p>
      <w:pPr>
        <w:pStyle w:val="BodyText"/>
      </w:pPr>
      <w:r>
        <w:t xml:space="preserve">For questions regarding this Invoice, please contact our billing department at billing@editorialgroup.com.br or +55 (21) 3456-7890.</w:t>
      </w:r>
    </w:p>
    <w:p>
      <w:pPr>
        <w:pStyle w:val="BodyText"/>
      </w:pPr>
      <w:r>
        <w:t xml:space="preserve">Thank you for choosing our Editor services in Brazil Rio de Janeiro.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Editorial Services - Brazil Rio de Janeiro</dc:title>
  <dc:creator/>
  <dc:language>en</dc:language>
  <cp:keywords/>
  <dcterms:created xsi:type="dcterms:W3CDTF">2026-10-10T01:06:18Z</dcterms:created>
  <dcterms:modified xsi:type="dcterms:W3CDTF">2026-10-10T01:06:18Z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