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for</w:t>
      </w:r>
      <w:r>
        <w:t xml:space="preserve"> </w:t>
      </w:r>
      <w:r>
        <w:t xml:space="preserve">China</w:t>
      </w:r>
      <w:r>
        <w:t xml:space="preserve"> </w:t>
      </w:r>
      <w:r>
        <w:t xml:space="preserve">Beijing</w:t>
      </w:r>
    </w:p>
    <w:bookmarkStart w:id="20" w:name="beijing-digital-media-solutions-ltd."/>
    <w:p>
      <w:pPr>
        <w:pStyle w:val="Heading1"/>
      </w:pPr>
      <w:r>
        <w:t xml:space="preserve">Beijing Digital Media Solutions Ltd.</w:t>
      </w:r>
    </w:p>
    <w:p>
      <w:pPr>
        <w:pStyle w:val="FirstParagraph"/>
      </w:pPr>
      <w:r>
        <w:t xml:space="preserve">No. 88 Zhongguancun Street, Haidian District</w:t>
      </w:r>
    </w:p>
    <w:p>
      <w:pPr>
        <w:pStyle w:val="BodyText"/>
      </w:pPr>
      <w:r>
        <w:t xml:space="preserve">China Beijing, 100080, People's Republic of China</w:t>
      </w:r>
    </w:p>
    <w:p>
      <w:pPr>
        <w:pStyle w:val="BodyText"/>
      </w:pPr>
      <w:r>
        <w:t xml:space="preserve">Tax ID: 91110108MA01ABCD23</w:t>
      </w:r>
    </w:p>
    <w:p>
      <w:pPr>
        <w:pStyle w:val="BodyText"/>
      </w:pPr>
      <w:r>
        <w:t xml:space="preserve">Email: billing@bdms-beijing.cn | Tel: +86-10-8888-6600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BDM-2025-07-0042</w:t>
      </w:r>
    </w:p>
    <w:p>
      <w:pPr>
        <w:pStyle w:val="BodyText"/>
      </w:pPr>
      <w:r>
        <w:rPr>
          <w:bCs/>
          <w:b/>
        </w:rPr>
        <w:t xml:space="preserve">Invoice Date:</w:t>
      </w:r>
      <w:r>
        <w:t xml:space="preserve"> </w:t>
      </w:r>
      <w:r>
        <w:t xml:space="preserve">July 15, 2025</w:t>
      </w:r>
    </w:p>
    <w:p>
      <w:pPr>
        <w:pStyle w:val="BodyText"/>
      </w:pPr>
      <w:r>
        <w:rPr>
          <w:bCs/>
          <w:b/>
        </w:rPr>
        <w:t xml:space="preserve">Due Date:</w:t>
      </w:r>
      <w:r>
        <w:t xml:space="preserve"> </w:t>
      </w:r>
      <w:r>
        <w:t xml:space="preserve">August 14, 2025</w:t>
      </w:r>
    </w:p>
    <w:p>
      <w:pPr>
        <w:pStyle w:val="BodyText"/>
      </w:pPr>
      <w:r>
        <w:rPr>
          <w:bCs/>
          <w:b/>
        </w:rPr>
        <w:t xml:space="preserve">Service Region:</w:t>
      </w:r>
      <w:r>
        <w:t xml:space="preserve"> </w:t>
      </w:r>
      <w:r>
        <w:t xml:space="preserve">China Beijing</w:t>
      </w:r>
    </w:p>
    <w:p>
      <w:pPr>
        <w:pStyle w:val="BodyText"/>
      </w:pPr>
      <w:r>
        <w:t xml:space="preserve">Editor Services</w:t>
      </w:r>
    </w:p>
    <w:bookmarkEnd w:id="21"/>
    <w:bookmarkStart w:id="22" w:name="billed-to-client"/>
    <w:p>
      <w:pPr>
        <w:pStyle w:val="Heading3"/>
      </w:pPr>
      <w:r>
        <w:t xml:space="preserve">Billed To (Client)</w:t>
      </w:r>
    </w:p>
    <w:p>
      <w:pPr>
        <w:pStyle w:val="FirstParagraph"/>
      </w:pPr>
      <w:r>
        <w:rPr>
          <w:bCs/>
          <w:b/>
        </w:rPr>
        <w:t xml:space="preserve">Beijing Horizon Media Group Co., Ltd.</w:t>
      </w:r>
    </w:p>
    <w:p>
      <w:pPr>
        <w:pStyle w:val="BodyText"/>
      </w:pPr>
      <w:r>
        <w:t xml:space="preserve">Building 12, Wangjing SOHO</w:t>
      </w:r>
    </w:p>
    <w:p>
      <w:pPr>
        <w:pStyle w:val="BodyText"/>
      </w:pPr>
      <w:r>
        <w:t xml:space="preserve">Chaoyang District, China Beijing</w:t>
      </w:r>
    </w:p>
    <w:p>
      <w:pPr>
        <w:pStyle w:val="BodyText"/>
      </w:pPr>
      <w:r>
        <w:t xml:space="preserve">Postal Code: 100102</w:t>
      </w:r>
    </w:p>
    <w:p>
      <w:pPr>
        <w:pStyle w:val="BodyText"/>
      </w:pPr>
      <w:r>
        <w:t xml:space="preserve">Contact: Ms. Li Wei, Procurement Director</w:t>
      </w:r>
    </w:p>
    <w:p>
      <w:pPr>
        <w:pStyle w:val="BodyText"/>
      </w:pPr>
      <w:r>
        <w:t xml:space="preserve">Email: li.wei@horizonmedia.cn</w:t>
      </w:r>
    </w:p>
    <w:p>
      <w:pPr>
        <w:pStyle w:val="BodyText"/>
      </w:pPr>
      <w:r>
        <w:t xml:space="preserve">Tax Registration: 91110105MA02EFGH56</w:t>
      </w:r>
    </w:p>
    <w:bookmarkEnd w:id="22"/>
    <w:bookmarkStart w:id="23" w:name="provided-by-vendor"/>
    <w:p>
      <w:pPr>
        <w:pStyle w:val="Heading3"/>
      </w:pPr>
      <w:r>
        <w:t xml:space="preserve">Provided By (Vendor)</w:t>
      </w:r>
    </w:p>
    <w:p>
      <w:pPr>
        <w:pStyle w:val="FirstParagraph"/>
      </w:pPr>
      <w:r>
        <w:rPr>
          <w:bCs/>
          <w:b/>
        </w:rPr>
        <w:t xml:space="preserve">Beijing Digital Media Solutions Ltd.</w:t>
      </w:r>
    </w:p>
    <w:p>
      <w:pPr>
        <w:pStyle w:val="BodyText"/>
      </w:pPr>
      <w:r>
        <w:t xml:space="preserve">No. 88 Zhongguancun Street</w:t>
      </w:r>
    </w:p>
    <w:p>
      <w:pPr>
        <w:pStyle w:val="BodyText"/>
      </w:pPr>
      <w:r>
        <w:t xml:space="preserve">Haidian District, China Beijing</w:t>
      </w:r>
    </w:p>
    <w:p>
      <w:pPr>
        <w:pStyle w:val="BodyText"/>
      </w:pPr>
      <w:r>
        <w:t xml:space="preserve">Postal Code: 100080</w:t>
      </w:r>
    </w:p>
    <w:p>
      <w:pPr>
        <w:pStyle w:val="BodyText"/>
      </w:pPr>
      <w:r>
        <w:t xml:space="preserve">Contact: Mr. Zhang Peng, Account Manager</w:t>
      </w:r>
    </w:p>
    <w:p>
      <w:pPr>
        <w:pStyle w:val="BodyText"/>
      </w:pPr>
      <w:r>
        <w:t xml:space="preserve">Email: zhang.peng@bdms-beijing.cn</w:t>
      </w:r>
    </w:p>
    <w:p>
      <w:pPr>
        <w:pStyle w:val="BodyText"/>
      </w:pPr>
      <w:r>
        <w:t xml:space="preserve">Tax Registration: 91110108MA01ABCD23</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Editor Product / Service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Professional Video Editor Software License – Enterprise Edition (Annual Subscription) for use in China Beijing office facilities</w:t>
            </w:r>
          </w:p>
        </w:tc>
        <w:tc>
          <w:tcPr/>
          <w:p>
            <w:pPr>
              <w:pStyle w:val="Compact"/>
              <w:jc w:val="left"/>
            </w:pPr>
            <w:r>
              <w:t xml:space="preserve">Editor Pro v12.4</w:t>
            </w:r>
          </w:p>
        </w:tc>
        <w:tc>
          <w:tcPr/>
          <w:p>
            <w:pPr>
              <w:pStyle w:val="Compact"/>
              <w:jc w:val="left"/>
            </w:pPr>
            <w:r>
              <w:t xml:space="preserve">25</w:t>
            </w:r>
          </w:p>
        </w:tc>
        <w:tc>
          <w:tcPr/>
          <w:p>
            <w:pPr>
              <w:pStyle w:val="Compact"/>
              <w:jc w:val="left"/>
            </w:pPr>
            <w:r>
              <w:t xml:space="preserve">¥12,800.00</w:t>
            </w:r>
          </w:p>
        </w:tc>
        <w:tc>
          <w:tcPr/>
          <w:p>
            <w:pPr>
              <w:pStyle w:val="Compact"/>
              <w:jc w:val="left"/>
            </w:pPr>
            <w:r>
              <w:t xml:space="preserve">¥320,000.00</w:t>
            </w:r>
          </w:p>
        </w:tc>
      </w:tr>
      <w:tr>
        <w:tc>
          <w:tcPr/>
          <w:p>
            <w:pPr>
              <w:pStyle w:val="Compact"/>
              <w:jc w:val="left"/>
            </w:pPr>
            <w:r>
              <w:t xml:space="preserve">2</w:t>
            </w:r>
          </w:p>
        </w:tc>
        <w:tc>
          <w:tcPr/>
          <w:p>
            <w:pPr>
              <w:pStyle w:val="Compact"/>
              <w:jc w:val="left"/>
            </w:pPr>
            <w:r>
              <w:t xml:space="preserve">Advanced Content Editor Module – Multi-language support optimized for China Beijing market compliance and localization standards</w:t>
            </w:r>
          </w:p>
        </w:tc>
        <w:tc>
          <w:tcPr/>
          <w:p>
            <w:pPr>
              <w:pStyle w:val="Compact"/>
              <w:jc w:val="left"/>
            </w:pPr>
            <w:r>
              <w:t xml:space="preserve">Editor Content Suite</w:t>
            </w:r>
          </w:p>
        </w:tc>
        <w:tc>
          <w:tcPr/>
          <w:p>
            <w:pPr>
              <w:pStyle w:val="Compact"/>
              <w:jc w:val="left"/>
            </w:pPr>
            <w:r>
              <w:t xml:space="preserve">25</w:t>
            </w:r>
          </w:p>
        </w:tc>
        <w:tc>
          <w:tcPr/>
          <w:p>
            <w:pPr>
              <w:pStyle w:val="Compact"/>
              <w:jc w:val="left"/>
            </w:pPr>
            <w:r>
              <w:t xml:space="preserve">¥6,500.00</w:t>
            </w:r>
          </w:p>
        </w:tc>
        <w:tc>
          <w:tcPr/>
          <w:p>
            <w:pPr>
              <w:pStyle w:val="Compact"/>
              <w:jc w:val="left"/>
            </w:pPr>
            <w:r>
              <w:t xml:space="preserve">¥162,500.00</w:t>
            </w:r>
          </w:p>
        </w:tc>
      </w:tr>
      <w:tr>
        <w:tc>
          <w:tcPr/>
          <w:p>
            <w:pPr>
              <w:pStyle w:val="Compact"/>
              <w:jc w:val="left"/>
            </w:pPr>
            <w:r>
              <w:t xml:space="preserve">3</w:t>
            </w:r>
          </w:p>
        </w:tc>
        <w:tc>
          <w:tcPr/>
          <w:p>
            <w:pPr>
              <w:pStyle w:val="Compact"/>
              <w:jc w:val="left"/>
            </w:pPr>
            <w:r>
              <w:t xml:space="preserve">Editor Cloud Collaboration Platform – Secure hosting and real-time editing workspace for China Beijing team of 25 editors</w:t>
            </w:r>
          </w:p>
        </w:tc>
        <w:tc>
          <w:tcPr/>
          <w:p>
            <w:pPr>
              <w:pStyle w:val="Compact"/>
              <w:jc w:val="left"/>
            </w:pPr>
            <w:r>
              <w:t xml:space="preserve">Editor Cloud</w:t>
            </w:r>
          </w:p>
        </w:tc>
        <w:tc>
          <w:tcPr/>
          <w:p>
            <w:pPr>
              <w:pStyle w:val="Compact"/>
              <w:jc w:val="left"/>
            </w:pPr>
            <w:r>
              <w:t xml:space="preserve">1</w:t>
            </w:r>
          </w:p>
        </w:tc>
        <w:tc>
          <w:tcPr/>
          <w:p>
            <w:pPr>
              <w:pStyle w:val="Compact"/>
              <w:jc w:val="left"/>
            </w:pPr>
            <w:r>
              <w:t xml:space="preserve">¥98,000.00</w:t>
            </w:r>
          </w:p>
        </w:tc>
        <w:tc>
          <w:tcPr/>
          <w:p>
            <w:pPr>
              <w:pStyle w:val="Compact"/>
              <w:jc w:val="left"/>
            </w:pPr>
            <w:r>
              <w:t xml:space="preserve">¥98,000.00</w:t>
            </w:r>
          </w:p>
        </w:tc>
      </w:tr>
      <w:tr>
        <w:tc>
          <w:tcPr/>
          <w:p>
            <w:pPr>
              <w:pStyle w:val="Compact"/>
              <w:jc w:val="left"/>
            </w:pPr>
            <w:r>
              <w:t xml:space="preserve">4</w:t>
            </w:r>
          </w:p>
        </w:tc>
        <w:tc>
          <w:tcPr/>
          <w:p>
            <w:pPr>
              <w:pStyle w:val="Compact"/>
              <w:jc w:val="left"/>
            </w:pPr>
            <w:r>
              <w:t xml:space="preserve">On-site Installation, Configuration, and Editor Training Workshop (3-day intensive program) conducted at client premises in China Beijing</w:t>
            </w:r>
          </w:p>
        </w:tc>
        <w:tc>
          <w:tcPr/>
          <w:p>
            <w:pPr>
              <w:pStyle w:val="Compact"/>
              <w:jc w:val="left"/>
            </w:pPr>
            <w:r>
              <w:t xml:space="preserve">Editor Deployment</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5</w:t>
            </w:r>
          </w:p>
        </w:tc>
        <w:tc>
          <w:tcPr/>
          <w:p>
            <w:pPr>
              <w:pStyle w:val="Compact"/>
              <w:jc w:val="left"/>
            </w:pPr>
            <w:r>
              <w:t xml:space="preserve">Dedicated Editor Technical Support – Priority 24/7 helpdesk with bilingual (Mandarin/English) support for China Beijing operations</w:t>
            </w:r>
          </w:p>
        </w:tc>
        <w:tc>
          <w:tcPr/>
          <w:p>
            <w:pPr>
              <w:pStyle w:val="Compact"/>
              <w:jc w:val="left"/>
            </w:pPr>
            <w:r>
              <w:t xml:space="preserve">Editor Support Plan</w:t>
            </w:r>
          </w:p>
        </w:tc>
        <w:tc>
          <w:tcPr/>
          <w:p>
            <w:pPr>
              <w:pStyle w:val="Compact"/>
              <w:jc w:val="left"/>
            </w:pPr>
            <w:r>
              <w:t xml:space="preserve">12</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6</w:t>
            </w:r>
          </w:p>
        </w:tc>
        <w:tc>
          <w:tcPr/>
          <w:p>
            <w:pPr>
              <w:pStyle w:val="Compact"/>
              <w:jc w:val="left"/>
            </w:pPr>
            <w:r>
              <w:t xml:space="preserve">Custom Editor Plugin Development – Tailored workflow automation for China Beijing regulatory content review and approval processes</w:t>
            </w:r>
          </w:p>
        </w:tc>
        <w:tc>
          <w:tcPr/>
          <w:p>
            <w:pPr>
              <w:pStyle w:val="Compact"/>
              <w:jc w:val="left"/>
            </w:pPr>
            <w:r>
              <w:t xml:space="preserve">Editor Custom Dev</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¥735,900.00</w:t>
            </w:r>
          </w:p>
        </w:tc>
      </w:tr>
      <w:tr>
        <w:tc>
          <w:tcPr/>
          <w:p>
            <w:pPr>
              <w:pStyle w:val="Compact"/>
              <w:jc w:val="left"/>
            </w:pPr>
            <w:r>
              <w:t xml:space="preserve">VAT (13% – Applicable in China Beijing)</w:t>
            </w:r>
          </w:p>
        </w:tc>
        <w:tc>
          <w:tcPr/>
          <w:p>
            <w:pPr>
              <w:pStyle w:val="Compact"/>
              <w:jc w:val="left"/>
            </w:pPr>
            <w:r>
              <w:t xml:space="preserve">¥95,667.00</w:t>
            </w:r>
          </w:p>
        </w:tc>
      </w:tr>
      <w:tr>
        <w:tc>
          <w:tcPr/>
          <w:p>
            <w:pPr>
              <w:pStyle w:val="Compact"/>
              <w:jc w:val="left"/>
            </w:pPr>
            <w:r>
              <w:t xml:space="preserve">Local Service Tax (5%)</w:t>
            </w:r>
          </w:p>
        </w:tc>
        <w:tc>
          <w:tcPr/>
          <w:p>
            <w:pPr>
              <w:pStyle w:val="Compact"/>
              <w:jc w:val="left"/>
            </w:pPr>
            <w:r>
              <w:t xml:space="preserve">¥36,795.00</w:t>
            </w:r>
          </w:p>
        </w:tc>
      </w:tr>
      <w:tr>
        <w:tc>
          <w:tcPr/>
          <w:p>
            <w:pPr>
              <w:pStyle w:val="Compact"/>
              <w:jc w:val="left"/>
            </w:pPr>
            <w:r>
              <w:t xml:space="preserve">Early Payment Discount (2% if paid before July 30, 2025)</w:t>
            </w:r>
          </w:p>
        </w:tc>
        <w:tc>
          <w:tcPr/>
          <w:p>
            <w:pPr>
              <w:pStyle w:val="Compact"/>
              <w:jc w:val="left"/>
            </w:pPr>
            <w:r>
              <w:t xml:space="preserve">-¥14,718.00</w:t>
            </w:r>
          </w:p>
        </w:tc>
      </w:tr>
      <w:tr>
        <w:tc>
          <w:tcPr/>
          <w:p>
            <w:pPr>
              <w:pStyle w:val="Compact"/>
              <w:jc w:val="left"/>
            </w:pPr>
            <w:r>
              <w:t xml:space="preserve">Grand Total Due</w:t>
            </w:r>
          </w:p>
        </w:tc>
        <w:tc>
          <w:tcPr/>
          <w:p>
            <w:pPr>
              <w:pStyle w:val="Compact"/>
              <w:jc w:val="left"/>
            </w:pPr>
            <w:r>
              <w:t xml:space="preserve">¥853,644.00</w:t>
            </w:r>
          </w:p>
        </w:tc>
      </w:tr>
    </w:tbl>
    <w:bookmarkStart w:id="24" w:name="payment-terms-instructions"/>
    <w:p>
      <w:pPr>
        <w:pStyle w:val="Heading3"/>
      </w:pPr>
      <w:r>
        <w:t xml:space="preserve">Payment Terms &amp; Instructions</w:t>
      </w:r>
    </w:p>
    <w:p>
      <w:pPr>
        <w:pStyle w:val="FirstParagraph"/>
      </w:pPr>
      <w:r>
        <w:t xml:space="preserve">This Invoice is payable within thirty (30) calendar days from the Invoice date of July 15, 2025. The full amount of ¥853,644.00 CNY is due no later than August 14, 2025.</w:t>
      </w:r>
    </w:p>
    <w:p>
      <w:pPr>
        <w:pStyle w:val="BodyText"/>
      </w:pPr>
      <w:r>
        <w:rPr>
          <w:bCs/>
          <w:b/>
        </w:rPr>
        <w:t xml:space="preserve">Bank Transfer Details:</w:t>
      </w:r>
    </w:p>
    <w:p>
      <w:pPr>
        <w:pStyle w:val="BodyText"/>
      </w:pPr>
      <w:r>
        <w:t xml:space="preserve">Bank Name: Industrial and Commercial Bank of China (ICBC), Haidian Branch, China Beijing</w:t>
      </w:r>
    </w:p>
    <w:p>
      <w:pPr>
        <w:pStyle w:val="BodyText"/>
      </w:pPr>
      <w:r>
        <w:t xml:space="preserve">Account Name: Beijing Digital Media Solutions Ltd.</w:t>
      </w:r>
    </w:p>
    <w:p>
      <w:pPr>
        <w:pStyle w:val="BodyText"/>
      </w:pPr>
      <w:r>
        <w:t xml:space="preserve">Account Number: 0200 0045 0908 8888 660</w:t>
      </w:r>
    </w:p>
    <w:p>
      <w:pPr>
        <w:pStyle w:val="BodyText"/>
      </w:pPr>
      <w:r>
        <w:t xml:space="preserve">SWIFT Code: ICBKCNBJ</w:t>
      </w:r>
    </w:p>
    <w:p>
      <w:pPr>
        <w:pStyle w:val="BodyText"/>
      </w:pPr>
      <w:r>
        <w:t xml:space="preserve">Please reference Invoice No. BDM-2025-07-0042 in your payment remittance. All transactions are processed in Chinese Yuan (CNY) in accordance with the foreign exchange regulations of the People's Bank of China applicable to China Beijing.</w:t>
      </w:r>
    </w:p>
    <w:bookmarkEnd w:id="24"/>
    <w:bookmarkStart w:id="25" w:name="X34cdfe46aa7e804a54435a1d308b18a2dfd44c1"/>
    <w:p>
      <w:pPr>
        <w:pStyle w:val="Heading3"/>
      </w:pPr>
      <w:r>
        <w:t xml:space="preserve">Important Notes &amp; Terms Regarding This Invoice</w:t>
      </w:r>
    </w:p>
    <w:p>
      <w:pPr>
        <w:pStyle w:val="FirstParagraph"/>
      </w:pPr>
      <w:r>
        <w:t xml:space="preserve">This Invoice covers the complete Editor software suite, associated services, and support packages as detailed in the line items above. All Editor products and services are licensed exclusively for use within the geographic boundaries of China Beijing and its administrative districts. The Editor software is subject to the Software License Agreement dated July 10, 2025, which governs all usage, distribution, and intellectual property rights.</w:t>
      </w:r>
    </w:p>
    <w:p>
      <w:pPr>
        <w:numPr>
          <w:ilvl w:val="0"/>
          <w:numId w:val="1001"/>
        </w:numPr>
        <w:pStyle w:val="Compact"/>
      </w:pPr>
      <w:r>
        <w:t xml:space="preserve">The Editor Enterprise Edition licenses are non-transferable and restricted to the named client entity operating in China Beijing.</w:t>
      </w:r>
    </w:p>
    <w:p>
      <w:pPr>
        <w:numPr>
          <w:ilvl w:val="0"/>
          <w:numId w:val="1001"/>
        </w:numPr>
        <w:pStyle w:val="Compact"/>
      </w:pPr>
      <w:r>
        <w:t xml:space="preserve">All Editor cloud data is hosted on servers located within China Beijing to comply with the Cybersecurity Law of the People's Republic of China and the Data Security Law effective September 2021.</w:t>
      </w:r>
    </w:p>
    <w:p>
      <w:pPr>
        <w:numPr>
          <w:ilvl w:val="0"/>
          <w:numId w:val="1001"/>
        </w:numPr>
        <w:pStyle w:val="Compact"/>
      </w:pPr>
      <w:r>
        <w:t xml:space="preserve">Editor technical support services are available Monday through Friday, 09:00–18:00 CST, with 24/7 emergency escalation for critical Editor system failures.</w:t>
      </w:r>
    </w:p>
    <w:p>
      <w:pPr>
        <w:numPr>
          <w:ilvl w:val="0"/>
          <w:numId w:val="1001"/>
        </w:numPr>
        <w:pStyle w:val="Compact"/>
      </w:pPr>
      <w:r>
        <w:t xml:space="preserve">Failure to remit payment by the due date will result in a late fee of 1.5% per month applied to the outstanding Invoice balance, in accordance with Chinese commercial contract law.</w:t>
      </w:r>
    </w:p>
    <w:p>
      <w:pPr>
        <w:numPr>
          <w:ilvl w:val="0"/>
          <w:numId w:val="1001"/>
        </w:numPr>
        <w:pStyle w:val="Compact"/>
      </w:pPr>
      <w:r>
        <w:t xml:space="preserve">This Invoice is valid for a period of ninety (90) days from the date of issue. After this period, the Editor subscription terms and pricing may be subject to revision.</w:t>
      </w:r>
    </w:p>
    <w:p>
      <w:pPr>
        <w:numPr>
          <w:ilvl w:val="0"/>
          <w:numId w:val="1001"/>
        </w:numPr>
        <w:pStyle w:val="Compact"/>
      </w:pPr>
      <w:r>
        <w:t xml:space="preserve">The client acknowledges that all Editor software updates, patches, and security releases will be delivered electronically and are included in the annual subscription fee stated on this Invoice.</w:t>
      </w:r>
    </w:p>
    <w:p>
      <w:pPr>
        <w:numPr>
          <w:ilvl w:val="0"/>
          <w:numId w:val="1001"/>
        </w:numPr>
        <w:pStyle w:val="Compact"/>
      </w:pPr>
      <w:r>
        <w:t xml:space="preserve">Any disputes arising from this Invoice or the associated Editor services shall be resolved through arbitration in China Beijing under the rules of the Beijing Arbitration Commission.</w:t>
      </w:r>
    </w:p>
    <w:bookmarkEnd w:id="25"/>
    <w:p>
      <w:pPr>
        <w:pStyle w:val="FirstParagraph"/>
      </w:pPr>
      <w:r>
        <w:rPr>
          <w:bCs/>
          <w:b/>
        </w:rPr>
        <w:t xml:space="preserve">Beijing Digital Media Solutions Ltd.</w:t>
      </w:r>
      <w:r>
        <w:t xml:space="preserve"> </w:t>
      </w:r>
      <w:r>
        <w:t xml:space="preserve">– Providing Professional Editor Solutions Across China Beijing Since 2012</w:t>
      </w:r>
    </w:p>
    <w:p>
      <w:pPr>
        <w:pStyle w:val="BodyText"/>
      </w:pPr>
      <w:r>
        <w:t xml:space="preserve">This Invoice was generated electronically and is valid without a physical signature in accordance with the Electronic Signature Law of the People's Republic of China.</w:t>
      </w:r>
    </w:p>
    <w:p>
      <w:pPr>
        <w:pStyle w:val="BodyText"/>
      </w:pPr>
      <w:r>
        <w:t xml:space="preserve">Document Reference: INV-BDM-2025-07-0042 | Editor Service Contract Ref: ESC-2025-CB-1187 | Region: China Beijing</w:t>
      </w:r>
    </w:p>
    <w:p>
      <w:pPr>
        <w:pStyle w:val="BodyText"/>
      </w:pPr>
      <w:r>
        <w:t xml:space="preserve">For queries regarding this Invoice, please contact our billing department at billing@bdms-beijing.cn or +86-10-8888-6600 (Mon–Fri, 09:00–17:00 CST).</w:t>
      </w:r>
    </w:p>
    <w:p>
      <w:pPr>
        <w:pStyle w:val="BodyText"/>
      </w:pPr>
      <w:r>
        <w:t xml:space="preserve">© 2025 Beijing Digital Media Solutions Ltd. All rights reserved. This Invoice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for China Beijing</dc:title>
  <dc:creator/>
  <dc:language>en</dc:language>
  <cp:keywords/>
  <dcterms:created xsi:type="dcterms:W3CDTF">2026-10-10T03:37:11Z</dcterms:created>
  <dcterms:modified xsi:type="dcterms:W3CDTF">2026-10-10T03:37:11Z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