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Editor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INV-SH-2025-04871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CNY (Chinese Yuan)</w:t>
      </w:r>
    </w:p>
    <w:bookmarkEnd w:id="20"/>
    <w:bookmarkStart w:id="21" w:name="billed-by-editor-service-provider"/>
    <w:p>
      <w:pPr>
        <w:pStyle w:val="Heading4"/>
      </w:pPr>
      <w:r>
        <w:t xml:space="preserve">Billed By (Editor / Service Provider)</w:t>
      </w:r>
    </w:p>
    <w:p>
      <w:pPr>
        <w:pStyle w:val="FirstParagraph"/>
      </w:pPr>
      <w:r>
        <w:rPr>
          <w:bCs/>
          <w:b/>
        </w:rPr>
        <w:t xml:space="preserve">Shanghai Creative Media Editor Co., Ltd.</w:t>
      </w:r>
    </w:p>
    <w:p>
      <w:pPr>
        <w:pStyle w:val="BodyText"/>
      </w:pPr>
      <w:r>
        <w:t xml:space="preserve">Address: 888 Century Avenue, Pudong New Area</w:t>
      </w:r>
    </w:p>
    <w:p>
      <w:pPr>
        <w:pStyle w:val="BodyText"/>
      </w:pPr>
      <w:r>
        <w:t xml:space="preserve">China Shanghai, 200120</w:t>
      </w:r>
    </w:p>
    <w:p>
      <w:pPr>
        <w:pStyle w:val="BodyText"/>
      </w:pPr>
      <w:r>
        <w:t xml:space="preserve">Tax ID: 91310115MA1K4X7B2T</w:t>
      </w:r>
    </w:p>
    <w:p>
      <w:pPr>
        <w:pStyle w:val="BodyText"/>
      </w:pPr>
      <w:r>
        <w:t xml:space="preserve">Contact: editor.services@shanghaieditor.cn</w:t>
      </w:r>
    </w:p>
    <w:p>
      <w:pPr>
        <w:pStyle w:val="BodyText"/>
      </w:pPr>
      <w:r>
        <w:t xml:space="preserve">Phone: +86-21-5888-6600</w:t>
      </w:r>
    </w:p>
    <w:bookmarkEnd w:id="21"/>
    <w:bookmarkStart w:id="22" w:name="billed-to-client"/>
    <w:p>
      <w:pPr>
        <w:pStyle w:val="Heading4"/>
      </w:pPr>
      <w:r>
        <w:t xml:space="preserve">Billed To (Client)</w:t>
      </w:r>
    </w:p>
    <w:p>
      <w:pPr>
        <w:pStyle w:val="FirstParagraph"/>
      </w:pPr>
      <w:r>
        <w:rPr>
          <w:bCs/>
          <w:b/>
        </w:rPr>
        <w:t xml:space="preserve">Global Media Solutions (Shanghai) Ltd.</w:t>
      </w:r>
    </w:p>
    <w:p>
      <w:pPr>
        <w:pStyle w:val="BodyText"/>
      </w:pPr>
      <w:r>
        <w:t xml:space="preserve">Address: 1200 Nanjing Road East, Huangpu District</w:t>
      </w:r>
    </w:p>
    <w:p>
      <w:pPr>
        <w:pStyle w:val="BodyText"/>
      </w:pPr>
      <w:r>
        <w:t xml:space="preserve">China Shanghai, 200001</w:t>
      </w:r>
    </w:p>
    <w:p>
      <w:pPr>
        <w:pStyle w:val="BodyText"/>
      </w:pPr>
      <w:r>
        <w:t xml:space="preserve">Tax ID: 91310101MA1F8Y3C9L</w:t>
      </w:r>
    </w:p>
    <w:p>
      <w:pPr>
        <w:pStyle w:val="BodyText"/>
      </w:pPr>
      <w:r>
        <w:t xml:space="preserve">Contact: procurement@gms-shanghai.com</w:t>
      </w:r>
    </w:p>
    <w:p>
      <w:pPr>
        <w:pStyle w:val="BodyText"/>
      </w:pPr>
      <w:r>
        <w:t xml:space="preserve">Phone: +86-21-6333-4400</w:t>
      </w:r>
    </w:p>
    <w:bookmarkEnd w:id="22"/>
    <w:bookmarkStart w:id="25" w:name="X61c6b94c69e0e06e947f54cc2e844a1abaebd7e"/>
    <w:p>
      <w:pPr>
        <w:pStyle w:val="Heading3"/>
      </w:pPr>
      <w:r>
        <w:t xml:space="preserve">Editor Services Rendered – China Shanghai Operations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Senior Editor – Video Post-Production (4K footage editing, color grading, and audio mixing for corporate promotional film, delivered in China Shanghai studio)</w:t>
            </w:r>
          </w:p>
        </w:tc>
        <w:tc>
          <w:tcPr/>
          <w:p>
            <w:pPr>
              <w:pStyle w:val="Compact"/>
              <w:jc w:val="left"/>
            </w:pPr>
            <w:r>
              <w:t xml:space="preserve">120 hrs</w:t>
            </w:r>
          </w:p>
        </w:tc>
        <w:tc>
          <w:tcPr/>
          <w:p>
            <w:pPr>
              <w:pStyle w:val="Compact"/>
              <w:jc w:val="left"/>
            </w:pPr>
            <w:r>
              <w:t xml:space="preserve">¥ 450.00</w:t>
            </w:r>
          </w:p>
        </w:tc>
        <w:tc>
          <w:tcPr/>
          <w:p>
            <w:pPr>
              <w:pStyle w:val="Compact"/>
              <w:jc w:val="left"/>
            </w:pPr>
            <w:r>
              <w:t xml:space="preserve">¥ 54,000.00</w:t>
            </w:r>
          </w:p>
        </w:tc>
      </w:tr>
      <w:tr>
        <w:tc>
          <w:tcPr/>
          <w:p>
            <w:pPr>
              <w:pStyle w:val="Compact"/>
              <w:jc w:val="left"/>
            </w:pPr>
            <w:r>
              <w:t xml:space="preserve">002</w:t>
            </w:r>
          </w:p>
        </w:tc>
        <w:tc>
          <w:tcPr/>
          <w:p>
            <w:pPr>
              <w:pStyle w:val="Compact"/>
              <w:jc w:val="left"/>
            </w:pPr>
            <w:r>
              <w:t xml:space="preserve">Technical Editor – Software Documentation Localization (English to Mandarin Chinese translation and technical editing for enterprise platform manual, 320 pages)</w:t>
            </w:r>
          </w:p>
        </w:tc>
        <w:tc>
          <w:tcPr/>
          <w:p>
            <w:pPr>
              <w:pStyle w:val="Compact"/>
              <w:jc w:val="left"/>
            </w:pPr>
            <w:r>
              <w:t xml:space="preserve">1 project</w:t>
            </w:r>
          </w:p>
        </w:tc>
        <w:tc>
          <w:tcPr/>
          <w:p>
            <w:pPr>
              <w:pStyle w:val="Compact"/>
              <w:jc w:val="left"/>
            </w:pPr>
            <w:r>
              <w:t xml:space="preserve">¥ 28,500.00</w:t>
            </w:r>
          </w:p>
        </w:tc>
        <w:tc>
          <w:tcPr/>
          <w:p>
            <w:pPr>
              <w:pStyle w:val="Compact"/>
              <w:jc w:val="left"/>
            </w:pPr>
            <w:r>
              <w:t xml:space="preserve">¥ 28,500.00</w:t>
            </w:r>
          </w:p>
        </w:tc>
      </w:tr>
      <w:tr>
        <w:tc>
          <w:tcPr/>
          <w:p>
            <w:pPr>
              <w:pStyle w:val="Compact"/>
              <w:jc w:val="left"/>
            </w:pPr>
            <w:r>
              <w:t xml:space="preserve">003</w:t>
            </w:r>
          </w:p>
        </w:tc>
        <w:tc>
          <w:tcPr/>
          <w:p>
            <w:pPr>
              <w:pStyle w:val="Compact"/>
              <w:jc w:val="left"/>
            </w:pPr>
            <w:r>
              <w:t xml:space="preserve">Content Editor – Marketing Copywriting &amp; Brand Narrative Development (quarterly campaign materials for China Shanghai market launch)</w:t>
            </w:r>
          </w:p>
        </w:tc>
        <w:tc>
          <w:tcPr/>
          <w:p>
            <w:pPr>
              <w:pStyle w:val="Compact"/>
              <w:jc w:val="left"/>
            </w:pPr>
            <w:r>
              <w:t xml:space="preserve">45 hrs</w:t>
            </w:r>
          </w:p>
        </w:tc>
        <w:tc>
          <w:tcPr/>
          <w:p>
            <w:pPr>
              <w:pStyle w:val="Compact"/>
              <w:jc w:val="left"/>
            </w:pPr>
            <w:r>
              <w:t xml:space="preserve">¥ 380.00</w:t>
            </w:r>
          </w:p>
        </w:tc>
        <w:tc>
          <w:tcPr/>
          <w:p>
            <w:pPr>
              <w:pStyle w:val="Compact"/>
              <w:jc w:val="left"/>
            </w:pPr>
            <w:r>
              <w:t xml:space="preserve">¥ 17,100.00</w:t>
            </w:r>
          </w:p>
        </w:tc>
      </w:tr>
      <w:tr>
        <w:tc>
          <w:tcPr/>
          <w:p>
            <w:pPr>
              <w:pStyle w:val="Compact"/>
              <w:jc w:val="left"/>
            </w:pPr>
            <w:r>
              <w:t xml:space="preserve">004</w:t>
            </w:r>
          </w:p>
        </w:tc>
        <w:tc>
          <w:tcPr/>
          <w:p>
            <w:pPr>
              <w:pStyle w:val="Compact"/>
              <w:jc w:val="left"/>
            </w:pPr>
            <w:r>
              <w:t xml:space="preserve">Editor-in-Chief Oversight – Multi-language publication review and final approval (bilingual English/Chinese annual report, 180 pages)</w:t>
            </w:r>
          </w:p>
        </w:tc>
        <w:tc>
          <w:tcPr/>
          <w:p>
            <w:pPr>
              <w:pStyle w:val="Compact"/>
              <w:jc w:val="left"/>
            </w:pPr>
            <w:r>
              <w:t xml:space="preserve">1 project</w:t>
            </w:r>
          </w:p>
        </w:tc>
        <w:tc>
          <w:tcPr/>
          <w:p>
            <w:pPr>
              <w:pStyle w:val="Compact"/>
              <w:jc w:val="left"/>
            </w:pPr>
            <w:r>
              <w:t xml:space="preserve">¥ 15,000.00</w:t>
            </w:r>
          </w:p>
        </w:tc>
        <w:tc>
          <w:tcPr/>
          <w:p>
            <w:pPr>
              <w:pStyle w:val="Compact"/>
              <w:jc w:val="left"/>
            </w:pPr>
            <w:r>
              <w:t xml:space="preserve">¥ 15,000.00</w:t>
            </w:r>
          </w:p>
        </w:tc>
      </w:tr>
      <w:tr>
        <w:tc>
          <w:tcPr/>
          <w:p>
            <w:pPr>
              <w:pStyle w:val="Compact"/>
              <w:jc w:val="left"/>
            </w:pPr>
            <w:r>
              <w:t xml:space="preserve">005</w:t>
            </w:r>
          </w:p>
        </w:tc>
        <w:tc>
          <w:tcPr/>
          <w:p>
            <w:pPr>
              <w:pStyle w:val="Compact"/>
              <w:jc w:val="left"/>
            </w:pPr>
            <w:r>
              <w:t xml:space="preserve">Editor Training &amp; Workshop – On-site team training in China Shanghai office (advanced editing techniques, style guide compliance, and workflow optimization for 12 staff members)</w:t>
            </w:r>
          </w:p>
        </w:tc>
        <w:tc>
          <w:tcPr/>
          <w:p>
            <w:pPr>
              <w:pStyle w:val="Compact"/>
              <w:jc w:val="left"/>
            </w:pPr>
            <w:r>
              <w:t xml:space="preserve">2 days</w:t>
            </w:r>
          </w:p>
        </w:tc>
        <w:tc>
          <w:tcPr/>
          <w:p>
            <w:pPr>
              <w:pStyle w:val="Compact"/>
              <w:jc w:val="left"/>
            </w:pPr>
            <w:r>
              <w:t xml:space="preserve">¥ 9,800.00</w:t>
            </w:r>
          </w:p>
        </w:tc>
        <w:tc>
          <w:tcPr/>
          <w:p>
            <w:pPr>
              <w:pStyle w:val="Compact"/>
              <w:jc w:val="left"/>
            </w:pPr>
            <w:r>
              <w:t xml:space="preserve">¥ 19,600.00</w:t>
            </w:r>
          </w:p>
        </w:tc>
      </w:tr>
      <w:tr>
        <w:tc>
          <w:tcPr/>
          <w:p>
            <w:pPr>
              <w:pStyle w:val="Compact"/>
              <w:jc w:val="left"/>
            </w:pPr>
            <w:r>
              <w:t xml:space="preserve">006</w:t>
            </w:r>
          </w:p>
        </w:tc>
        <w:tc>
          <w:tcPr/>
          <w:p>
            <w:pPr>
              <w:pStyle w:val="Compact"/>
              <w:jc w:val="left"/>
            </w:pPr>
            <w:r>
              <w:t xml:space="preserve">Editor Software Licensing &amp; Maintenance – Annual subscription for professional editing suite (Adobe Creative Cloud, DaVinci Resolve Studio, and proprietary CMS editor tools) for 15 seats</w:t>
            </w:r>
          </w:p>
        </w:tc>
        <w:tc>
          <w:tcPr/>
          <w:p>
            <w:pPr>
              <w:pStyle w:val="Compact"/>
              <w:jc w:val="left"/>
            </w:pPr>
            <w:r>
              <w:t xml:space="preserve">1 year</w:t>
            </w:r>
          </w:p>
        </w:tc>
        <w:tc>
          <w:tcPr/>
          <w:p>
            <w:pPr>
              <w:pStyle w:val="Compact"/>
              <w:jc w:val="left"/>
            </w:pPr>
            <w:r>
              <w:t xml:space="preserve">¥ 22,300.00</w:t>
            </w:r>
          </w:p>
        </w:tc>
        <w:tc>
          <w:tcPr/>
          <w:p>
            <w:pPr>
              <w:pStyle w:val="Compact"/>
              <w:jc w:val="left"/>
            </w:pPr>
            <w:r>
              <w:t xml:space="preserve">¥ 22,300.00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¥ 156,500.00</w:t>
            </w:r>
          </w:p>
        </w:tc>
      </w:tr>
      <w:tr>
        <w:tc>
          <w:tcPr/>
          <w:p>
            <w:pPr>
              <w:pStyle w:val="Compact"/>
              <w:jc w:val="left"/>
            </w:pPr>
            <w:r>
              <w:t xml:space="preserve">VAT (13% – China Shanghai Standard Rate)</w:t>
            </w:r>
          </w:p>
        </w:tc>
        <w:tc>
          <w:tcPr/>
          <w:p>
            <w:pPr>
              <w:pStyle w:val="Compact"/>
              <w:jc w:val="right"/>
            </w:pPr>
            <w:r>
              <w:t xml:space="preserve">¥ 20,345.00</w:t>
            </w:r>
          </w:p>
        </w:tc>
      </w:tr>
      <w:tr>
        <w:tc>
          <w:tcPr/>
          <w:p>
            <w:pPr>
              <w:pStyle w:val="Compact"/>
              <w:jc w:val="left"/>
            </w:pPr>
            <w:r>
              <w:t xml:space="preserve">Service Fee (2%)</w:t>
            </w:r>
          </w:p>
        </w:tc>
        <w:tc>
          <w:tcPr/>
          <w:p>
            <w:pPr>
              <w:pStyle w:val="Compact"/>
              <w:jc w:val="right"/>
            </w:pPr>
            <w:r>
              <w:t xml:space="preserve">¥ 3,130.00</w:t>
            </w:r>
          </w:p>
        </w:tc>
      </w:tr>
      <w:tr>
        <w:tc>
          <w:tcPr/>
          <w:p>
            <w:pPr>
              <w:pStyle w:val="Compact"/>
              <w:jc w:val="left"/>
            </w:pPr>
            <w:r>
              <w:t xml:space="preserve">Grand Total Due</w:t>
            </w:r>
          </w:p>
        </w:tc>
        <w:tc>
          <w:tcPr/>
          <w:p>
            <w:pPr>
              <w:pStyle w:val="Compact"/>
              <w:jc w:val="right"/>
            </w:pPr>
            <w:r>
              <w:t xml:space="preserve">¥ 179,975.00</w:t>
            </w:r>
          </w:p>
        </w:tc>
      </w:tr>
    </w:tbl>
    <w:bookmarkStart w:id="23" w:name="payment-instructions-china-shanghai"/>
    <w:p>
      <w:pPr>
        <w:pStyle w:val="Heading4"/>
      </w:pPr>
      <w:r>
        <w:t xml:space="preserve">Payment Instructions – China Shanghai</w:t>
      </w:r>
    </w:p>
    <w:p>
      <w:pPr>
        <w:pStyle w:val="FirstParagraph"/>
      </w:pPr>
      <w:r>
        <w:rPr>
          <w:bCs/>
          <w:b/>
        </w:rPr>
        <w:t xml:space="preserve">Bank Name:</w:t>
      </w:r>
      <w:r>
        <w:t xml:space="preserve"> </w:t>
      </w:r>
      <w:r>
        <w:t xml:space="preserve">Industrial and Commercial Bank of China (ICBC), Pudong Branch, China Shanghai</w:t>
      </w:r>
    </w:p>
    <w:p>
      <w:pPr>
        <w:pStyle w:val="BodyText"/>
      </w:pPr>
      <w:r>
        <w:rPr>
          <w:bCs/>
          <w:b/>
        </w:rPr>
        <w:t xml:space="preserve">Account Name:</w:t>
      </w:r>
      <w:r>
        <w:t xml:space="preserve"> </w:t>
      </w:r>
      <w:r>
        <w:t xml:space="preserve">Shanghai Creative Media Editor Co., Ltd.</w:t>
      </w:r>
    </w:p>
    <w:p>
      <w:pPr>
        <w:pStyle w:val="BodyText"/>
      </w:pPr>
      <w:r>
        <w:rPr>
          <w:bCs/>
          <w:b/>
        </w:rPr>
        <w:t xml:space="preserve">Account Number:</w:t>
      </w:r>
      <w:r>
        <w:t xml:space="preserve"> </w:t>
      </w:r>
      <w:r>
        <w:t xml:space="preserve">1001 2345 6789 0123 456</w:t>
      </w:r>
    </w:p>
    <w:p>
      <w:pPr>
        <w:pStyle w:val="BodyText"/>
      </w:pPr>
      <w:r>
        <w:rPr>
          <w:bCs/>
          <w:b/>
        </w:rPr>
        <w:t xml:space="preserve">SWIFT Code:</w:t>
      </w:r>
      <w:r>
        <w:t xml:space="preserve"> </w:t>
      </w:r>
      <w:r>
        <w:t xml:space="preserve">ICBKCNBJSHA</w:t>
      </w:r>
    </w:p>
    <w:p>
      <w:pPr>
        <w:pStyle w:val="BodyText"/>
      </w:pPr>
      <w:r>
        <w:rPr>
          <w:bCs/>
          <w:b/>
        </w:rPr>
        <w:t xml:space="preserve">Reference:</w:t>
      </w:r>
      <w:r>
        <w:t xml:space="preserve"> </w:t>
      </w:r>
      <w:r>
        <w:t xml:space="preserve">Please cite Invoice Number INV-SH-2025-04871 in all payment communications.</w:t>
      </w:r>
    </w:p>
    <w:p>
      <w:pPr>
        <w:pStyle w:val="BodyText"/>
      </w:pPr>
      <w:r>
        <w:rPr>
          <w:bCs/>
          <w:b/>
        </w:rPr>
        <w:t xml:space="preserve">Accepted Methods:</w:t>
      </w:r>
      <w:r>
        <w:t xml:space="preserve"> </w:t>
      </w:r>
      <w:r>
        <w:t xml:space="preserve">Bank Transfer (CNY), Corporate Check, or Approved Credit Card (Visa/Mastercard)</w:t>
      </w:r>
    </w:p>
    <w:p>
      <w:pPr>
        <w:pStyle w:val="BodyText"/>
      </w:pPr>
      <w:r>
        <w:rPr>
          <w:bCs/>
          <w:b/>
        </w:rPr>
        <w:t xml:space="preserve">Payment Deadline:</w:t>
      </w:r>
      <w:r>
        <w:t xml:space="preserve"> </w:t>
      </w:r>
      <w:r>
        <w:t xml:space="preserve">This Invoice must be settled no later than July 15, 2025. Late payments will incur a penalty of 1.5% per month as per the service agreement.</w:t>
      </w:r>
    </w:p>
    <w:bookmarkEnd w:id="23"/>
    <w:bookmarkStart w:id="24" w:name="important-notes-terms"/>
    <w:p>
      <w:pPr>
        <w:pStyle w:val="Heading4"/>
      </w:pPr>
      <w:r>
        <w:t xml:space="preserve">Important Notes &amp; Terms</w:t>
      </w:r>
    </w:p>
    <w:p>
      <w:pPr>
        <w:pStyle w:val="FirstParagraph"/>
      </w:pPr>
      <w:r>
        <w:t xml:space="preserve">1. This Invoice covers all Editor services rendered between May 1, 2025, and June 14, 2025, at our China Shanghai headquarters and client premises.</w:t>
      </w:r>
    </w:p>
    <w:p>
      <w:pPr>
        <w:pStyle w:val="BodyText"/>
      </w:pPr>
      <w:r>
        <w:t xml:space="preserve">2. All Editor deliverables have been reviewed and approved by the client's designated project manager prior to the issuance of this Invoice.</w:t>
      </w:r>
    </w:p>
    <w:p>
      <w:pPr>
        <w:pStyle w:val="BodyText"/>
      </w:pPr>
      <w:r>
        <w:t xml:space="preserve">3. The Editor services described herein comply with all applicable regulations of the People's Republic of China, including the Cybersecurity Law and the Data Security Law, as they pertain to content production and digital media editing in China Shanghai.</w:t>
      </w:r>
    </w:p>
    <w:p>
      <w:pPr>
        <w:pStyle w:val="BodyText"/>
      </w:pPr>
      <w:r>
        <w:t xml:space="preserve">4. Intellectual property rights for all Editor work products transfer to the client upon full payment of this Invoice, as stipulated in Section 12 of the Master Service Agreement dated January 10, 2025.</w:t>
      </w:r>
    </w:p>
    <w:p>
      <w:pPr>
        <w:pStyle w:val="BodyText"/>
      </w:pPr>
      <w:r>
        <w:t xml:space="preserve">5. Any disputes arising from this Invoice shall be resolved through arbitration in China Shanghai under the rules of the Shanghai Arbitration Commission.</w:t>
      </w:r>
    </w:p>
    <w:p>
      <w:pPr>
        <w:pStyle w:val="BodyText"/>
      </w:pPr>
      <w:r>
        <w:t xml:space="preserve">6. This Invoice is valid for 90 days from the issue date. After this period, a revised Invoice may be required to reflect updated tax rates or service adjustments.</w:t>
      </w:r>
    </w:p>
    <w:bookmarkEnd w:id="24"/>
    <w:p>
      <w:pPr>
        <w:pStyle w:val="BodyText"/>
      </w:pPr>
      <w:r>
        <w:rPr>
          <w:bCs/>
          <w:b/>
        </w:rPr>
        <w:t xml:space="preserve">Shanghai Creative Media Editor Co., Ltd.</w:t>
      </w:r>
      <w:r>
        <w:t xml:space="preserve"> </w:t>
      </w:r>
      <w:r>
        <w:t xml:space="preserve">| 888 Century Avenue, Pudong New Area, China Shanghai, 200120</w:t>
      </w:r>
    </w:p>
    <w:p>
      <w:pPr>
        <w:pStyle w:val="BodyText"/>
      </w:pPr>
      <w:r>
        <w:t xml:space="preserve">Registered in the People's Republic of China | Unified Social Credit Code: 91310115MA1K4X7B2T</w:t>
      </w:r>
    </w:p>
    <w:p>
      <w:pPr>
        <w:pStyle w:val="BodyText"/>
      </w:pPr>
      <w:r>
        <w:t xml:space="preserve">This Invoice was generated electronically and is valid without a physical signature. For verification, contact editor.services@shanghaieditor.cn or +86-21-5888-6600.</w:t>
      </w:r>
    </w:p>
    <w:p>
      <w:pPr>
        <w:pStyle w:val="BodyText"/>
      </w:pPr>
      <w:r>
        <w:t xml:space="preserve">Thank you for choosing our Editor services in China Shanghai. We look forward to continuing our professional partnership.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China Shanghai</dc:title>
  <dc:creator/>
  <dc:language>en</dc:language>
  <cp:keywords/>
  <dcterms:created xsi:type="dcterms:W3CDTF">2026-10-10T02:30:11Z</dcterms:created>
  <dcterms:modified xsi:type="dcterms:W3CDTF">2026-10-10T02:30:11Z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