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Editorial Services – Ghana Accra</w:t>
      </w:r>
    </w:p>
    <w:bookmarkStart w:id="20" w:name="invoice-no-gha-acc-2025-0047"/>
    <w:p>
      <w:pPr>
        <w:pStyle w:val="Heading3"/>
      </w:pPr>
      <w:r>
        <w:t xml:space="preserve">Invoice No: GHA-ACC-2025-0047</w:t>
      </w:r>
    </w:p>
    <w:p>
      <w:pPr>
        <w:pStyle w:val="FirstParagraph"/>
      </w:pPr>
      <w:r>
        <w:t xml:space="preserve">Invoice Date: 14 June 2025</w:t>
      </w:r>
    </w:p>
    <w:p>
      <w:pPr>
        <w:pStyle w:val="BodyText"/>
      </w:pPr>
      <w:r>
        <w:t xml:space="preserve">Due Date: 28 June 2025</w:t>
      </w:r>
    </w:p>
    <w:p>
      <w:pPr>
        <w:pStyle w:val="BodyText"/>
      </w:pPr>
      <w:r>
        <w:t xml:space="preserve">Payment Terms: Net 14 Days</w:t>
      </w:r>
    </w:p>
    <w:p>
      <w:pPr>
        <w:pStyle w:val="BodyText"/>
      </w:pPr>
      <w:r>
        <w:t xml:space="preserve">Currency: Ghanaian Cedi (GHS)</w:t>
      </w:r>
    </w:p>
    <w:bookmarkEnd w:id="20"/>
    <w:bookmarkStart w:id="21" w:name="editor-service-provider"/>
    <w:p>
      <w:pPr>
        <w:pStyle w:val="Heading4"/>
      </w:pPr>
      <w:r>
        <w:t xml:space="preserve">Editor / Service Provider</w:t>
      </w:r>
    </w:p>
    <w:p>
      <w:pPr>
        <w:pStyle w:val="FirstParagraph"/>
      </w:pPr>
      <w:r>
        <w:rPr>
          <w:bCs/>
          <w:b/>
        </w:rPr>
        <w:t xml:space="preserve">Accra Editorial Studio Ltd.</w:t>
      </w:r>
    </w:p>
    <w:p>
      <w:pPr>
        <w:pStyle w:val="BodyText"/>
      </w:pPr>
      <w:r>
        <w:t xml:space="preserve">12 Independence Avenue, Osu District</w:t>
      </w:r>
    </w:p>
    <w:p>
      <w:pPr>
        <w:pStyle w:val="BodyText"/>
      </w:pPr>
      <w:r>
        <w:t xml:space="preserve">Ghana Accra, West Africa</w:t>
      </w:r>
    </w:p>
    <w:p>
      <w:pPr>
        <w:pStyle w:val="BodyText"/>
      </w:pPr>
      <w:r>
        <w:t xml:space="preserve">Tel: +233 302 555 0147</w:t>
      </w:r>
    </w:p>
    <w:p>
      <w:pPr>
        <w:pStyle w:val="BodyText"/>
      </w:pPr>
      <w:r>
        <w:t xml:space="preserve">Email: billing@accraeditorial.com.gh</w:t>
      </w:r>
    </w:p>
    <w:p>
      <w:pPr>
        <w:pStyle w:val="BodyText"/>
      </w:pPr>
      <w:r>
        <w:t xml:space="preserve">TIN: GHA-2019-EDT-88342</w:t>
      </w:r>
    </w:p>
    <w:bookmarkEnd w:id="21"/>
    <w:bookmarkStart w:id="22" w:name="client-bill-to"/>
    <w:p>
      <w:pPr>
        <w:pStyle w:val="Heading4"/>
      </w:pPr>
      <w:r>
        <w:t xml:space="preserve">Client / Bill To</w:t>
      </w:r>
    </w:p>
    <w:p>
      <w:pPr>
        <w:pStyle w:val="FirstParagraph"/>
      </w:pPr>
      <w:r>
        <w:rPr>
          <w:bCs/>
          <w:b/>
        </w:rPr>
        <w:t xml:space="preserve">West African Publishing House</w:t>
      </w:r>
    </w:p>
    <w:p>
      <w:pPr>
        <w:pStyle w:val="BodyText"/>
      </w:pPr>
      <w:r>
        <w:t xml:space="preserve">45 Ring Road Central, Airport Residential</w:t>
      </w:r>
    </w:p>
    <w:p>
      <w:pPr>
        <w:pStyle w:val="BodyText"/>
      </w:pPr>
      <w:r>
        <w:t xml:space="preserve">Ghana Accra, West Africa</w:t>
      </w:r>
    </w:p>
    <w:p>
      <w:pPr>
        <w:pStyle w:val="BodyText"/>
      </w:pPr>
      <w:r>
        <w:t xml:space="preserve">Tel: +233 302 771 2290</w:t>
      </w:r>
    </w:p>
    <w:p>
      <w:pPr>
        <w:pStyle w:val="BodyText"/>
      </w:pPr>
      <w:r>
        <w:t xml:space="preserve">Email: accounts@wapublishing.gh</w:t>
      </w:r>
    </w:p>
    <w:p>
      <w:pPr>
        <w:pStyle w:val="BodyText"/>
      </w:pPr>
      <w:r>
        <w:t xml:space="preserve">TIN: GHA-2015-PUB-11207</w:t>
      </w:r>
    </w:p>
    <w:bookmarkEnd w:id="22"/>
    <w:p>
      <w:pPr>
        <w:pStyle w:val="BodyText"/>
      </w:pPr>
      <w:r>
        <w:t xml:space="preserve">Description of Editorial Services Rendered</w:t>
      </w:r>
    </w:p>
    <w:p>
      <w:pPr>
        <w:pStyle w:val="BodyText"/>
      </w:pPr>
      <w:r>
        <w:t xml:space="preserve">This Invoice is issued by Accra Editorial Studio Ltd., a professional Editor and content refinement firm headquartered in Ghana Accra, to West African Publishing House for the comprehensive editorial services rendered during the period of 1 May 2025 through 13 June 2025. The Editor engaged under this engagement was responsible for manuscript preparation, structural editing, copyediting, proofreading, and final typesetting review for the client's upcoming anthology titled</w:t>
      </w:r>
      <w:r>
        <w:t xml:space="preserve"> </w:t>
      </w:r>
      <w:r>
        <w:rPr>
          <w:iCs/>
          <w:i/>
        </w:rPr>
        <w:t xml:space="preserve">"Voices of the Volta: Contemporary Ghanaian Short Stories."</w:t>
      </w:r>
      <w:r>
        <w:t xml:space="preserve"> </w:t>
      </w:r>
      <w:r>
        <w:t xml:space="preserve">All editorial work was conducted in the Editor's dedicated workspace located in the Osu District of Ghana Accra, in full compliance with the Ghanaian Copyright Act (Act 736) and the standards set forth by the Ghana Publishers Association.</w:t>
      </w:r>
    </w:p>
    <w:p>
      <w:pPr>
        <w:pStyle w:val="BodyText"/>
      </w:pPr>
      <w:r>
        <w:t xml:space="preserve">Itemised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Editor Hours</w:t>
            </w:r>
          </w:p>
        </w:tc>
        <w:tc>
          <w:tcPr/>
          <w:p>
            <w:pPr>
              <w:pStyle w:val="Compact"/>
              <w:jc w:val="left"/>
            </w:pPr>
            <w:r>
              <w:t xml:space="preserve">Rate (GHS/hr)</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Structural and developmental editing of 24 short story manuscripts (approx. 180,000 words total)</w:t>
            </w:r>
          </w:p>
        </w:tc>
        <w:tc>
          <w:tcPr/>
          <w:p>
            <w:pPr>
              <w:pStyle w:val="Compact"/>
              <w:jc w:val="left"/>
            </w:pPr>
            <w:r>
              <w:t xml:space="preserve">96</w:t>
            </w:r>
          </w:p>
        </w:tc>
        <w:tc>
          <w:tcPr/>
          <w:p>
            <w:pPr>
              <w:pStyle w:val="Compact"/>
              <w:jc w:val="left"/>
            </w:pPr>
            <w:r>
              <w:t xml:space="preserve">350.00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Line editing and copyediting for consistency of tone, voice, and narrative flow across all 24 stories</w:t>
            </w:r>
          </w:p>
        </w:tc>
        <w:tc>
          <w:tcPr/>
          <w:p>
            <w:pPr>
              <w:pStyle w:val="Compact"/>
              <w:jc w:val="left"/>
            </w:pPr>
            <w:r>
              <w:t xml:space="preserve">72</w:t>
            </w:r>
          </w:p>
        </w:tc>
        <w:tc>
          <w:tcPr/>
          <w:p>
            <w:pPr>
              <w:pStyle w:val="Compact"/>
              <w:jc w:val="left"/>
            </w:pPr>
            <w:r>
              <w:t xml:space="preserve">320.00</w:t>
            </w:r>
          </w:p>
        </w:tc>
        <w:tc>
          <w:tcPr/>
          <w:p>
            <w:pPr>
              <w:pStyle w:val="Compact"/>
              <w:jc w:val="left"/>
            </w:pPr>
            <w:r>
              <w:t xml:space="preserve">23,040.00</w:t>
            </w:r>
          </w:p>
        </w:tc>
      </w:tr>
      <w:tr>
        <w:tc>
          <w:tcPr/>
          <w:p>
            <w:pPr>
              <w:pStyle w:val="Compact"/>
              <w:jc w:val="left"/>
            </w:pPr>
            <w:r>
              <w:t xml:space="preserve">03</w:t>
            </w:r>
          </w:p>
        </w:tc>
        <w:tc>
          <w:tcPr/>
          <w:p>
            <w:pPr>
              <w:pStyle w:val="Compact"/>
              <w:jc w:val="left"/>
            </w:pPr>
            <w:r>
              <w:t xml:space="preserve">Proofreading and final typesetting review of the complete 420-page manuscript in Ghana Accra print-ready format</w:t>
            </w:r>
          </w:p>
        </w:tc>
        <w:tc>
          <w:tcPr/>
          <w:p>
            <w:pPr>
              <w:pStyle w:val="Compact"/>
              <w:jc w:val="left"/>
            </w:pPr>
            <w:r>
              <w:t xml:space="preserve">48</w:t>
            </w:r>
          </w:p>
        </w:tc>
        <w:tc>
          <w:tcPr/>
          <w:p>
            <w:pPr>
              <w:pStyle w:val="Compact"/>
              <w:jc w:val="left"/>
            </w:pPr>
            <w:r>
              <w:t xml:space="preserve">280.00</w:t>
            </w:r>
          </w:p>
        </w:tc>
        <w:tc>
          <w:tcPr/>
          <w:p>
            <w:pPr>
              <w:pStyle w:val="Compact"/>
              <w:jc w:val="left"/>
            </w:pPr>
            <w:r>
              <w:t xml:space="preserve">13,440.00</w:t>
            </w:r>
          </w:p>
        </w:tc>
      </w:tr>
      <w:tr>
        <w:tc>
          <w:tcPr/>
          <w:p>
            <w:pPr>
              <w:pStyle w:val="Compact"/>
              <w:jc w:val="left"/>
            </w:pPr>
            <w:r>
              <w:t xml:space="preserve">04</w:t>
            </w:r>
          </w:p>
        </w:tc>
        <w:tc>
          <w:tcPr/>
          <w:p>
            <w:pPr>
              <w:pStyle w:val="Compact"/>
              <w:jc w:val="left"/>
            </w:pPr>
            <w:r>
              <w:t xml:space="preserve">Editorial consultation sessions with the client's in-house team (4 sessions, 2 hours each, held at the Editor's Ghana Accra office)</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Style guide creation and editorial standards document tailored to the client's publishing house guidelines</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Urgent revision and re-editing of 3 stories following author feedback (expedited service, 1.5x rate)</w:t>
            </w:r>
          </w:p>
        </w:tc>
        <w:tc>
          <w:tcPr/>
          <w:p>
            <w:pPr>
              <w:pStyle w:val="Compact"/>
              <w:jc w:val="left"/>
            </w:pPr>
            <w:r>
              <w:t xml:space="preserve">12</w:t>
            </w:r>
          </w:p>
        </w:tc>
        <w:tc>
          <w:tcPr/>
          <w:p>
            <w:pPr>
              <w:pStyle w:val="Compact"/>
              <w:jc w:val="left"/>
            </w:pPr>
            <w:r>
              <w:t xml:space="preserve">525.00</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84,780.00</w:t>
            </w:r>
          </w:p>
        </w:tc>
      </w:tr>
      <w:tr>
        <w:tc>
          <w:tcPr/>
          <w:p>
            <w:pPr>
              <w:pStyle w:val="Compact"/>
              <w:jc w:val="left"/>
            </w:pPr>
            <w:r>
              <w:t xml:space="preserve">VAT (15% – Ghana Revenue Authority)</w:t>
            </w:r>
          </w:p>
        </w:tc>
        <w:tc>
          <w:tcPr/>
          <w:p>
            <w:pPr>
              <w:pStyle w:val="Compact"/>
              <w:jc w:val="right"/>
            </w:pPr>
            <w:r>
              <w:t xml:space="preserve">GHS 12,717.00</w:t>
            </w:r>
          </w:p>
        </w:tc>
      </w:tr>
      <w:tr>
        <w:tc>
          <w:tcPr/>
          <w:p>
            <w:pPr>
              <w:pStyle w:val="Compact"/>
              <w:jc w:val="left"/>
            </w:pPr>
            <w:r>
              <w:t xml:space="preserve">Withholding Tax (5% – GRA)</w:t>
            </w:r>
          </w:p>
        </w:tc>
        <w:tc>
          <w:tcPr/>
          <w:p>
            <w:pPr>
              <w:pStyle w:val="Compact"/>
              <w:jc w:val="right"/>
            </w:pPr>
            <w:r>
              <w:t xml:space="preserve">(GHS 4,239.00)</w:t>
            </w:r>
          </w:p>
        </w:tc>
      </w:tr>
      <w:tr>
        <w:tc>
          <w:tcPr/>
          <w:p>
            <w:pPr>
              <w:pStyle w:val="Compact"/>
              <w:jc w:val="left"/>
            </w:pPr>
            <w:r>
              <w:t xml:space="preserve">Grand Total Due</w:t>
            </w:r>
          </w:p>
        </w:tc>
        <w:tc>
          <w:tcPr/>
          <w:p>
            <w:pPr>
              <w:pStyle w:val="Compact"/>
              <w:jc w:val="right"/>
            </w:pPr>
            <w:r>
              <w:t xml:space="preserve">GHS 93,258.00</w:t>
            </w:r>
          </w:p>
        </w:tc>
      </w:tr>
    </w:tbl>
    <w:p>
      <w:pPr>
        <w:pStyle w:val="BodyText"/>
      </w:pPr>
      <w:r>
        <w:t xml:space="preserve">Payment Instructions</w:t>
      </w:r>
    </w:p>
    <w:p>
      <w:pPr>
        <w:pStyle w:val="BodyText"/>
      </w:pPr>
      <w:r>
        <w:t xml:space="preserve">Payment for this Invoice is due within fourteen (14) calendar days from the Invoice date, no later than 28 June 2025. The client is requested to remit the total amount of</w:t>
      </w:r>
      <w:r>
        <w:t xml:space="preserve"> </w:t>
      </w:r>
      <w:r>
        <w:rPr>
          <w:bCs/>
          <w:b/>
        </w:rPr>
        <w:t xml:space="preserve">GHS 93,258.00</w:t>
      </w:r>
      <w:r>
        <w:t xml:space="preserve"> </w:t>
      </w:r>
      <w:r>
        <w:t xml:space="preserve">via bank transfer to the following account held in Ghana Accra:</w:t>
      </w:r>
    </w:p>
    <w:p>
      <w:pPr>
        <w:pStyle w:val="BodyText"/>
      </w:pPr>
      <w:r>
        <w:rPr>
          <w:bCs/>
          <w:b/>
        </w:rPr>
        <w:t xml:space="preserve">Bank:</w:t>
      </w:r>
      <w:r>
        <w:t xml:space="preserve"> </w:t>
      </w:r>
      <w:r>
        <w:t xml:space="preserve">Ecobank Ghana, Osu Branch, Ghana Accra</w:t>
      </w:r>
      <w:r>
        <w:br/>
      </w:r>
      <w:r>
        <w:rPr>
          <w:bCs/>
          <w:b/>
        </w:rPr>
        <w:t xml:space="preserve">Account Name:</w:t>
      </w:r>
      <w:r>
        <w:t xml:space="preserve"> </w:t>
      </w:r>
      <w:r>
        <w:t xml:space="preserve">Accra Editorial Studio Ltd.</w:t>
      </w:r>
      <w:r>
        <w:br/>
      </w:r>
      <w:r>
        <w:rPr>
          <w:bCs/>
          <w:b/>
        </w:rPr>
        <w:t xml:space="preserve">Account Number:</w:t>
      </w:r>
      <w:r>
        <w:t xml:space="preserve"> </w:t>
      </w:r>
      <w:r>
        <w:t xml:space="preserve">0123 4567 8901</w:t>
      </w:r>
      <w:r>
        <w:br/>
      </w:r>
      <w:r>
        <w:rPr>
          <w:bCs/>
          <w:b/>
        </w:rPr>
        <w:t xml:space="preserve">SWIFT Code:</w:t>
      </w:r>
      <w:r>
        <w:t xml:space="preserve"> </w:t>
      </w:r>
      <w:r>
        <w:t xml:space="preserve">ECOBGHAC</w:t>
      </w:r>
      <w:r>
        <w:br/>
      </w:r>
      <w:r>
        <w:rPr>
          <w:bCs/>
          <w:b/>
        </w:rPr>
        <w:t xml:space="preserve">Reference:</w:t>
      </w:r>
      <w:r>
        <w:t xml:space="preserve"> </w:t>
      </w:r>
      <w:r>
        <w:t xml:space="preserve">GHA-ACC-2025-0047</w:t>
      </w:r>
    </w:p>
    <w:p>
      <w:pPr>
        <w:pStyle w:val="BodyText"/>
      </w:pPr>
      <w:r>
        <w:rPr>
          <w:bCs/>
          <w:b/>
        </w:rPr>
        <w:t xml:space="preserve">Important Notes Regarding This Invoice:</w:t>
      </w:r>
    </w:p>
    <w:p>
      <w:pPr>
        <w:numPr>
          <w:ilvl w:val="0"/>
          <w:numId w:val="1001"/>
        </w:numPr>
        <w:pStyle w:val="Compact"/>
      </w:pPr>
      <w:r>
        <w:t xml:space="preserve">This Invoice covers all editorial services performed by the Editor exclusively during the stated period. Any additional revisions requested after the final proofreading stage will be billed separately under a supplementary Invoice.</w:t>
      </w:r>
    </w:p>
    <w:p>
      <w:pPr>
        <w:numPr>
          <w:ilvl w:val="0"/>
          <w:numId w:val="1001"/>
        </w:numPr>
        <w:pStyle w:val="Compact"/>
      </w:pPr>
      <w:r>
        <w:t xml:space="preserve">All work products, including the edited manuscripts and the style guide, remain the intellectual property of the client upon full settlement of this Invoice. The Editor retains the right to reference the completed project in a professional portfolio.</w:t>
      </w:r>
    </w:p>
    <w:p>
      <w:pPr>
        <w:numPr>
          <w:ilvl w:val="0"/>
          <w:numId w:val="1001"/>
        </w:numPr>
        <w:pStyle w:val="Compact"/>
      </w:pPr>
      <w:r>
        <w:t xml:space="preserve">The Editor confirms that all editorial work was performed in accordance with the Ghanaian Labour Act (Act 651) and that all applicable taxes have been accounted for in this Invoice as directed by the Ghana Revenue Authority (GRA) in Ghana Accra.</w:t>
      </w:r>
    </w:p>
    <w:p>
      <w:pPr>
        <w:numPr>
          <w:ilvl w:val="0"/>
          <w:numId w:val="1001"/>
        </w:numPr>
        <w:pStyle w:val="Compact"/>
      </w:pPr>
      <w:r>
        <w:t xml:space="preserve">Should the client dispute any line item on this Invoice, a written notice of dispute must be submitted to the Editor's billing office in Ghana Accra within seven (7) business days of the Invoice date. Undisputed portions remain payable on the original due date.</w:t>
      </w:r>
    </w:p>
    <w:p>
      <w:pPr>
        <w:numPr>
          <w:ilvl w:val="0"/>
          <w:numId w:val="1001"/>
        </w:numPr>
        <w:pStyle w:val="Compact"/>
      </w:pPr>
      <w:r>
        <w:t xml:space="preserve">Late payments are subject to a penalty interest of 2% per month, calculated from the due date, in line with the standard commercial practices observed in Ghana Accra's publishing and media sector.</w:t>
      </w:r>
    </w:p>
    <w:p>
      <w:pPr>
        <w:pStyle w:val="FirstParagraph"/>
      </w:pPr>
      <w:r>
        <w:t xml:space="preserve">General Terms and Conditions</w:t>
      </w:r>
    </w:p>
    <w:p>
      <w:pPr>
        <w:numPr>
          <w:ilvl w:val="0"/>
          <w:numId w:val="1002"/>
        </w:numPr>
        <w:pStyle w:val="Compact"/>
      </w:pPr>
      <w:r>
        <w:t xml:space="preserve">This Invoice is governed by the laws of the Republic of Ghana, and any disputes arising from this Invoice shall be resolved through arbitration in Ghana Accra in accordance with the Arbitration Act, 1968 (Act 129).</w:t>
      </w:r>
    </w:p>
    <w:p>
      <w:pPr>
        <w:numPr>
          <w:ilvl w:val="0"/>
          <w:numId w:val="1002"/>
        </w:numPr>
        <w:pStyle w:val="Compact"/>
      </w:pPr>
      <w:r>
        <w:t xml:space="preserve">The Editor warrants that all editorial services were performed with professional diligence, accuracy, and in strict adherence to the agreed-upon scope of work outlined in the original service agreement dated 20 April 2025.</w:t>
      </w:r>
    </w:p>
    <w:p>
      <w:pPr>
        <w:numPr>
          <w:ilvl w:val="0"/>
          <w:numId w:val="1002"/>
        </w:numPr>
        <w:pStyle w:val="Compact"/>
      </w:pPr>
      <w:r>
        <w:t xml:space="preserve">Confidentiality: The Editor agrees to maintain strict confidentiality regarding all manuscript content, author identities, and unpublished material handled during the engagement in Ghana Accra. This obligation survives the completion of this Invoice by a period of five (5) years.</w:t>
      </w:r>
    </w:p>
    <w:p>
      <w:pPr>
        <w:numPr>
          <w:ilvl w:val="0"/>
          <w:numId w:val="1002"/>
        </w:numPr>
        <w:pStyle w:val="Compact"/>
      </w:pPr>
      <w:r>
        <w:t xml:space="preserve">This Invoice constitutes the final and complete statement of charges for the services described herein. No additional fees, expenses, or surcharges shall be levied beyond the amounts itemised above unless a written amendment is executed by both parties.</w:t>
      </w:r>
    </w:p>
    <w:p>
      <w:pPr>
        <w:numPr>
          <w:ilvl w:val="0"/>
          <w:numId w:val="1002"/>
        </w:numPr>
        <w:pStyle w:val="Compact"/>
      </w:pPr>
      <w:r>
        <w:t xml:space="preserve">The Editor reserves the right to suspend any ongoing or future editorial work if payment for this Invoice or any prior Invoice remains outstanding beyond the stipulated due date.</w:t>
      </w:r>
    </w:p>
    <w:p>
      <w:pPr>
        <w:pStyle w:val="FirstParagraph"/>
      </w:pPr>
      <w:r>
        <w:rPr>
          <w:bCs/>
          <w:b/>
        </w:rPr>
        <w:t xml:space="preserve">Accra Editorial Studio Ltd.</w:t>
      </w:r>
      <w:r>
        <w:t xml:space="preserve"> </w:t>
      </w:r>
      <w:r>
        <w:t xml:space="preserve">– Professional Editor Services in Ghana Accra</w:t>
      </w:r>
      <w:r>
        <w:br/>
      </w:r>
      <w:r>
        <w:t xml:space="preserve">12 Independence Avenue, Osu District, Ghana Accra | Tel: +233 302 555 0147 | billing@accraeditorial.com.gh</w:t>
      </w:r>
      <w:r>
        <w:br/>
      </w:r>
      <w:r>
        <w:t xml:space="preserve">Registered in Ghana under the Office of the Registrar of Companies, TIN: GHA-2019-EDT-88342</w:t>
      </w:r>
      <w:r>
        <w:br/>
      </w:r>
      <w:r>
        <w:br/>
      </w:r>
      <w:r>
        <w:t xml:space="preserve">This Invoice was generated electronically and is valid without a physical signature. For verification, contact the Editor's billing department in Ghana Accra.</w:t>
      </w:r>
      <w:r>
        <w:br/>
      </w:r>
      <w:r>
        <w:t xml:space="preserve">© 2025 Accra Editorial Studio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Ghana Accra</dc:title>
  <dc:creator/>
  <dc:language>en</dc:language>
  <cp:keywords/>
  <dcterms:created xsi:type="dcterms:W3CDTF">2026-10-10T04:03:25Z</dcterms:created>
  <dcterms:modified xsi:type="dcterms:W3CDTF">2026-10-10T04:03:25Z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