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pixelcraft-media-solutions-pvt.-ltd."/>
    <w:p>
      <w:pPr>
        <w:pStyle w:val="Heading1"/>
      </w:pPr>
      <w:r>
        <w:t xml:space="preserve">PixelCraft Media Solutions Pvt. Ltd.</w:t>
      </w:r>
    </w:p>
    <w:p>
      <w:pPr>
        <w:pStyle w:val="FirstParagraph"/>
      </w:pPr>
      <w:r>
        <w:t xml:space="preserve">42, 2nd Floor, Indiranagar 100 Ft Road</w:t>
      </w:r>
    </w:p>
    <w:p>
      <w:pPr>
        <w:pStyle w:val="BodyText"/>
      </w:pPr>
      <w:r>
        <w:t xml:space="preserve">Bangalore, Karnataka 560038, India</w:t>
      </w:r>
    </w:p>
    <w:p>
      <w:pPr>
        <w:pStyle w:val="BodyText"/>
      </w:pPr>
      <w:r>
        <w:t xml:space="preserve">GSTIN: 29AAXCP4821F1Z5</w:t>
      </w:r>
    </w:p>
    <w:p>
      <w:pPr>
        <w:pStyle w:val="BodyText"/>
      </w:pPr>
      <w:r>
        <w:t xml:space="preserve">Email: billing@pixelcraftmedia.in | Phone: +91-80-4123-5678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PMS/2025/00487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India Bangalore</w:t>
      </w:r>
    </w:p>
    <w:bookmarkEnd w:id="21"/>
    <w:bookmarkStart w:id="22" w:name="bill-to"/>
    <w:p>
      <w:pPr>
        <w:pStyle w:val="Heading3"/>
      </w:pPr>
      <w:r>
        <w:t xml:space="preserve">Bill To</w:t>
      </w:r>
    </w:p>
    <w:p>
      <w:pPr>
        <w:pStyle w:val="FirstParagraph"/>
      </w:pPr>
      <w:r>
        <w:rPr>
          <w:bCs/>
          <w:b/>
        </w:rPr>
        <w:t xml:space="preserve">Client:</w:t>
      </w:r>
      <w:r>
        <w:t xml:space="preserve"> </w:t>
      </w:r>
      <w:r>
        <w:t xml:space="preserve">TechVision Studios LLP</w:t>
      </w:r>
    </w:p>
    <w:p>
      <w:pPr>
        <w:pStyle w:val="BodyText"/>
      </w:pPr>
      <w:r>
        <w:rPr>
          <w:bCs/>
          <w:b/>
        </w:rPr>
        <w:t xml:space="preserve">Address:</w:t>
      </w:r>
      <w:r>
        <w:t xml:space="preserve"> </w:t>
      </w:r>
      <w:r>
        <w:t xml:space="preserve">18, Koramangala 5th Block</w:t>
      </w:r>
    </w:p>
    <w:p>
      <w:pPr>
        <w:pStyle w:val="BodyText"/>
      </w:pPr>
      <w:r>
        <w:t xml:space="preserve">Bangalore, Karnataka 560095, India</w:t>
      </w:r>
    </w:p>
    <w:p>
      <w:pPr>
        <w:pStyle w:val="BodyText"/>
      </w:pPr>
      <w:r>
        <w:rPr>
          <w:bCs/>
          <w:b/>
        </w:rPr>
        <w:t xml:space="preserve">GSTIN:</w:t>
      </w:r>
      <w:r>
        <w:t xml:space="preserve"> </w:t>
      </w:r>
      <w:r>
        <w:t xml:space="preserve">29AAKCT7345B1Z8</w:t>
      </w:r>
    </w:p>
    <w:p>
      <w:pPr>
        <w:pStyle w:val="BodyText"/>
      </w:pPr>
      <w:r>
        <w:rPr>
          <w:bCs/>
          <w:b/>
        </w:rPr>
        <w:t xml:space="preserve">Contact:</w:t>
      </w:r>
      <w:r>
        <w:t xml:space="preserve"> </w:t>
      </w:r>
      <w:r>
        <w:t xml:space="preserve">Mr. Arjun Mehta</w:t>
      </w:r>
    </w:p>
    <w:p>
      <w:pPr>
        <w:pStyle w:val="BodyText"/>
      </w:pPr>
      <w:r>
        <w:rPr>
          <w:bCs/>
          <w:b/>
        </w:rPr>
        <w:t xml:space="preserve">Email:</w:t>
      </w:r>
      <w:r>
        <w:t xml:space="preserve"> </w:t>
      </w:r>
      <w:r>
        <w:t xml:space="preserve">arjun.m@techvisionstudios.in</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Corporate Video Editor Package</w:t>
      </w:r>
    </w:p>
    <w:p>
      <w:pPr>
        <w:pStyle w:val="BodyText"/>
      </w:pPr>
      <w:r>
        <w:rPr>
          <w:bCs/>
          <w:b/>
        </w:rPr>
        <w:t xml:space="preserve">Service Type:</w:t>
      </w:r>
      <w:r>
        <w:t xml:space="preserve"> </w:t>
      </w:r>
      <w:r>
        <w:t xml:space="preserve">Professional Editor Services</w:t>
      </w:r>
    </w:p>
    <w:p>
      <w:pPr>
        <w:pStyle w:val="BodyText"/>
      </w:pPr>
      <w:r>
        <w:rPr>
          <w:bCs/>
          <w:b/>
        </w:rPr>
        <w:t xml:space="preserve">Duration:</w:t>
      </w:r>
      <w:r>
        <w:t xml:space="preserve"> </w:t>
      </w:r>
      <w:r>
        <w:t xml:space="preserve">1 April 2025 – 31 May 2025</w:t>
      </w:r>
    </w:p>
    <w:p>
      <w:pPr>
        <w:pStyle w:val="BodyText"/>
      </w:pPr>
      <w:r>
        <w:rPr>
          <w:bCs/>
          <w:b/>
        </w:rPr>
        <w:t xml:space="preserve">Work Location:</w:t>
      </w:r>
      <w:r>
        <w:t xml:space="preserve"> </w:t>
      </w:r>
      <w:r>
        <w:t xml:space="preserve">India Bangalore (On-site &amp; Remote)</w:t>
      </w:r>
    </w:p>
    <w:p>
      <w:pPr>
        <w:pStyle w:val="BodyText"/>
      </w:pPr>
      <w:r>
        <w:rPr>
          <w:bCs/>
          <w:b/>
        </w:rPr>
        <w:t xml:space="preserve">Reference:</w:t>
      </w:r>
      <w:r>
        <w:t xml:space="preserve"> </w:t>
      </w:r>
      <w:r>
        <w:t xml:space="preserve">TVS-EDT-2025-019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Editor Services</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Video Editor – Post-production editing of 12 corporate promotional videos (4K resolution), including timeline assembly, color grading, and audio synchronization. Editor worked on-site at India Bangalore office.</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Junior Editor – Raw footage organization, proxy file creation, and preliminary cuts for 30 social media reels. Editor services delivered remotely from India Bangalore studio.</w:t>
            </w:r>
          </w:p>
        </w:tc>
        <w:tc>
          <w:tcPr/>
          <w:p>
            <w:pPr>
              <w:pStyle w:val="Compact"/>
              <w:jc w:val="left"/>
            </w:pPr>
            <w:r>
              <w:t xml:space="preserve">30</w:t>
            </w:r>
          </w:p>
        </w:tc>
        <w:tc>
          <w:tcPr/>
          <w:p>
            <w:pPr>
              <w:pStyle w:val="Compact"/>
              <w:jc w:val="left"/>
            </w:pPr>
            <w:r>
              <w:t xml:space="preserve">4,200.00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Editor Motion Graphics &amp; VFX – Integration of animated lower thirds, transitions, and motion graphics into 8 product launch videos. Specialized Editor expertise in After Effects and Cinema 4D.</w:t>
            </w:r>
          </w:p>
        </w:tc>
        <w:tc>
          <w:tcPr/>
          <w:p>
            <w:pPr>
              <w:pStyle w:val="Compact"/>
              <w:jc w:val="left"/>
            </w:pPr>
            <w:r>
              <w:t xml:space="preserve">8</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4</w:t>
            </w:r>
          </w:p>
        </w:tc>
        <w:tc>
          <w:tcPr/>
          <w:p>
            <w:pPr>
              <w:pStyle w:val="Compact"/>
              <w:jc w:val="left"/>
            </w:pPr>
            <w:r>
              <w:t xml:space="preserve">Editor Audio Engineering – Multi-track audio mixing, noise reduction, voice-over alignment, and background music licensing coordination for all 50 deliverables. Performed at India Bangalore audio suite.</w:t>
            </w:r>
          </w:p>
        </w:tc>
        <w:tc>
          <w:tcPr/>
          <w:p>
            <w:pPr>
              <w:pStyle w:val="Compact"/>
              <w:jc w:val="left"/>
            </w:pPr>
            <w:r>
              <w:t xml:space="preserve">50</w:t>
            </w:r>
          </w:p>
        </w:tc>
        <w:tc>
          <w:tcPr/>
          <w:p>
            <w:pPr>
              <w:pStyle w:val="Compact"/>
              <w:jc w:val="left"/>
            </w:pPr>
            <w:r>
              <w:t xml:space="preserve">1,800.00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Editor Quality Assurance &amp; Final Delivery – Final review, client revision rounds (up to 3 per deliverable), format conversion (H.264, ProRes, WebM), and secure file delivery via cloud storage. Editor sign-off on all outputs.</w:t>
            </w:r>
          </w:p>
        </w:tc>
        <w:tc>
          <w:tcPr/>
          <w:p>
            <w:pPr>
              <w:pStyle w:val="Compact"/>
              <w:jc w:val="left"/>
            </w:pPr>
            <w:r>
              <w:t xml:space="preserve">50</w:t>
            </w:r>
          </w:p>
        </w:tc>
        <w:tc>
          <w:tcPr/>
          <w:p>
            <w:pPr>
              <w:pStyle w:val="Compact"/>
              <w:jc w:val="left"/>
            </w:pPr>
            <w:r>
              <w:t xml:space="preserve">950.00</w:t>
            </w:r>
          </w:p>
        </w:tc>
        <w:tc>
          <w:tcPr/>
          <w:p>
            <w:pPr>
              <w:pStyle w:val="Compact"/>
              <w:jc w:val="left"/>
            </w:pPr>
            <w:r>
              <w:t xml:space="preserve">47,500.00</w:t>
            </w:r>
          </w:p>
        </w:tc>
      </w:tr>
      <w:tr>
        <w:tc>
          <w:tcPr/>
          <w:p>
            <w:pPr>
              <w:pStyle w:val="Compact"/>
              <w:jc w:val="left"/>
            </w:pPr>
            <w:r>
              <w:t xml:space="preserve">6</w:t>
            </w:r>
          </w:p>
        </w:tc>
        <w:tc>
          <w:tcPr/>
          <w:p>
            <w:pPr>
              <w:pStyle w:val="Compact"/>
              <w:jc w:val="left"/>
            </w:pPr>
            <w:r>
              <w:t xml:space="preserve">Editor Project Management &amp; Coordination – Weekly progress meetings, milestone tracking, and communication between the Editor team in India Bangalore and the client's creative directors.</w:t>
            </w:r>
          </w:p>
        </w:tc>
        <w:tc>
          <w:tcPr/>
          <w:p>
            <w:pPr>
              <w:pStyle w:val="Compact"/>
              <w:jc w:val="left"/>
            </w:pPr>
            <w:r>
              <w:t xml:space="preserve">8</w:t>
            </w:r>
          </w:p>
        </w:tc>
        <w:tc>
          <w:tcPr/>
          <w:p>
            <w:pPr>
              <w:pStyle w:val="Compact"/>
              <w:jc w:val="left"/>
            </w:pPr>
            <w:r>
              <w:t xml:space="preserve">5,500.00</w:t>
            </w:r>
          </w:p>
        </w:tc>
        <w:tc>
          <w:tcPr/>
          <w:p>
            <w:pPr>
              <w:pStyle w:val="Compact"/>
              <w:jc w:val="left"/>
            </w:pPr>
            <w:r>
              <w:t xml:space="preserve">44,000.00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7,05,500.00</w:t>
            </w:r>
          </w:p>
        </w:tc>
      </w:tr>
      <w:tr>
        <w:tc>
          <w:tcPr/>
          <w:p>
            <w:pPr>
              <w:pStyle w:val="Compact"/>
              <w:jc w:val="left"/>
            </w:pPr>
            <w:r>
              <w:t xml:space="preserve">GST @ 18% (Applicable in India)</w:t>
            </w:r>
          </w:p>
        </w:tc>
        <w:tc>
          <w:tcPr/>
          <w:p>
            <w:pPr>
              <w:pStyle w:val="Compact"/>
              <w:jc w:val="left"/>
            </w:pPr>
            <w:r>
              <w:t xml:space="preserve">1,26,990.00</w:t>
            </w:r>
          </w:p>
        </w:tc>
      </w:tr>
      <w:tr>
        <w:tc>
          <w:tcPr/>
          <w:p>
            <w:pPr>
              <w:pStyle w:val="Compact"/>
              <w:jc w:val="left"/>
            </w:pPr>
            <w:r>
              <w:t xml:space="preserve">Discount (Early Payment – 5%)</w:t>
            </w:r>
          </w:p>
        </w:tc>
        <w:tc>
          <w:tcPr/>
          <w:p>
            <w:pPr>
              <w:pStyle w:val="Compact"/>
              <w:jc w:val="left"/>
            </w:pPr>
            <w:r>
              <w:t xml:space="preserve">-35,275.00</w:t>
            </w:r>
          </w:p>
        </w:tc>
      </w:tr>
      <w:tr>
        <w:tc>
          <w:tcPr/>
          <w:p>
            <w:pPr>
              <w:pStyle w:val="Compact"/>
              <w:jc w:val="left"/>
            </w:pPr>
            <w:r>
              <w:t xml:space="preserve">Grand Total (INR)</w:t>
            </w:r>
          </w:p>
        </w:tc>
        <w:tc>
          <w:tcPr/>
          <w:p>
            <w:pPr>
              <w:pStyle w:val="Compact"/>
              <w:jc w:val="left"/>
            </w:pPr>
            <w:r>
              <w:t xml:space="preserve">7,97,215.00</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by PixelCraft Media Solutions Pvt. Ltd., registered in India Bangalore, Karnataka, and is governed by the laws of India.</w:t>
      </w:r>
    </w:p>
    <w:p>
      <w:pPr>
        <w:numPr>
          <w:ilvl w:val="0"/>
          <w:numId w:val="1001"/>
        </w:numPr>
        <w:pStyle w:val="Compact"/>
      </w:pPr>
      <w:r>
        <w:t xml:space="preserve">All Editor services described in this Invoice were performed by qualified and experienced Editor professionals based in India Bangalore. The Editor team adhered to industry-standard workflows and quality benchmarks throughout the engagement.</w:t>
      </w:r>
    </w:p>
    <w:p>
      <w:pPr>
        <w:numPr>
          <w:ilvl w:val="0"/>
          <w:numId w:val="1001"/>
        </w:numPr>
        <w:pStyle w:val="Compact"/>
      </w:pPr>
      <w:r>
        <w:t xml:space="preserve">Payment is due within 15 days from the Invoice date. Late payments shall attract interest at 1.5% per month as per the applicable Indian commercial regulations.</w:t>
      </w:r>
    </w:p>
    <w:p>
      <w:pPr>
        <w:numPr>
          <w:ilvl w:val="0"/>
          <w:numId w:val="1001"/>
        </w:numPr>
        <w:pStyle w:val="Compact"/>
      </w:pPr>
      <w:r>
        <w:t xml:space="preserve">The Editor deliverables include all source project files, rendered outputs, and associated assets. Ownership of the final Editor work transfers to the client upon full and final payment of this Invoice.</w:t>
      </w:r>
    </w:p>
    <w:p>
      <w:pPr>
        <w:numPr>
          <w:ilvl w:val="0"/>
          <w:numId w:val="1001"/>
        </w:numPr>
        <w:pStyle w:val="Compact"/>
      </w:pPr>
      <w:r>
        <w:t xml:space="preserve">GST has been applied at the standard rate of 18% as mandated by the Government of India for professional Editor and media services. A GST-compliant Invoice is available upon request for input tax credit claims.</w:t>
      </w:r>
    </w:p>
    <w:p>
      <w:pPr>
        <w:numPr>
          <w:ilvl w:val="0"/>
          <w:numId w:val="1001"/>
        </w:numPr>
        <w:pStyle w:val="Compact"/>
      </w:pPr>
      <w:r>
        <w:t xml:space="preserve">Any disputes arising from this Invoice shall be subject to the exclusive jurisdiction of the competent courts in India Bangalore, Karnataka.</w:t>
      </w:r>
    </w:p>
    <w:p>
      <w:pPr>
        <w:numPr>
          <w:ilvl w:val="0"/>
          <w:numId w:val="1001"/>
        </w:numPr>
        <w:pStyle w:val="Compact"/>
      </w:pPr>
      <w:r>
        <w:t xml:space="preserve">This Invoice is valid for 90 days from the date of issue. After this period, the Editor services and associated charges may be subject to revision.</w:t>
      </w:r>
    </w:p>
    <w:bookmarkEnd w:id="24"/>
    <w:p>
      <w:pPr>
        <w:pStyle w:val="FirstParagraph"/>
      </w:pPr>
      <w:r>
        <w:rPr>
          <w:bCs/>
          <w:b/>
        </w:rPr>
        <w:t xml:space="preserve">PixelCraft Media Solutions Pvt. Ltd.</w:t>
      </w:r>
      <w:r>
        <w:t xml:space="preserve"> </w:t>
      </w:r>
      <w:r>
        <w:t xml:space="preserve">| India Bangalore | CIN: U62099KA2019PTC123456</w:t>
      </w:r>
    </w:p>
    <w:p>
      <w:pPr>
        <w:pStyle w:val="BodyText"/>
      </w:pPr>
      <w:r>
        <w:t xml:space="preserve">Bank: HDFC Bank, Indiranagar Branch, Bangalore | A/C: 50200045678901 | IFSC: HDFC0000123</w:t>
      </w:r>
    </w:p>
    <w:p>
      <w:pPr>
        <w:pStyle w:val="BodyText"/>
      </w:pPr>
      <w:r>
        <w:t xml:space="preserve">UPI: pixelcraftmedia@hdfcbank | SWIFT: HDFCINBB</w:t>
      </w:r>
    </w:p>
    <w:p>
      <w:pPr>
        <w:pStyle w:val="BodyText"/>
      </w:pPr>
      <w:r>
        <w:t xml:space="preserve">Thank you for choosing our Editor services in India Bangalore. We look forward to continuing our professional relationship.</w:t>
      </w:r>
    </w:p>
    <w:p>
      <w:pPr>
        <w:pStyle w:val="BodyText"/>
      </w:pPr>
      <w:r>
        <w:rPr>
          <w:iCs/>
          <w:i/>
        </w:rP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India Bangalore</dc:title>
  <dc:creator/>
  <dc:language>en</dc:language>
  <cp:keywords/>
  <dcterms:created xsi:type="dcterms:W3CDTF">2026-10-10T04:02:15Z</dcterms:created>
  <dcterms:modified xsi:type="dcterms:W3CDTF">2026-10-10T04:02:15Z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