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editorpro-solutions-ltd."/>
    <w:p>
      <w:pPr>
        <w:pStyle w:val="Heading1"/>
      </w:pPr>
      <w:r>
        <w:t xml:space="preserve">EditorPro Solutions Ltd.</w:t>
      </w:r>
    </w:p>
    <w:p>
      <w:pPr>
        <w:pStyle w:val="FirstParagraph"/>
      </w:pPr>
      <w:r>
        <w:t xml:space="preserve">128 Business Bay, Level 42</w:t>
      </w:r>
    </w:p>
    <w:p>
      <w:pPr>
        <w:pStyle w:val="BodyText"/>
      </w:pPr>
      <w:r>
        <w:t xml:space="preserve">London, EC2A 4AB, United Kingdom</w:t>
      </w:r>
    </w:p>
    <w:p>
      <w:pPr>
        <w:pStyle w:val="BodyText"/>
      </w:pPr>
      <w:r>
        <w:t xml:space="preserve">Tel: +44 20 7946 0958</w:t>
      </w:r>
    </w:p>
    <w:p>
      <w:pPr>
        <w:pStyle w:val="BodyText"/>
      </w:pPr>
      <w:r>
        <w:t xml:space="preserve">Email: billing@editorprosolutions.co.uk</w:t>
      </w:r>
    </w:p>
    <w:p>
      <w:pPr>
        <w:pStyle w:val="BodyText"/>
      </w:pPr>
      <w:r>
        <w:t xml:space="preserve">VAT No: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Region:</w:t>
      </w:r>
      <w:r>
        <w:t xml:space="preserve"> </w:t>
      </w:r>
      <w:r>
        <w:t xml:space="preserve">Indonesia Jakarta</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PT Nusantara Digital Media</w:t>
      </w:r>
    </w:p>
    <w:p>
      <w:pPr>
        <w:pStyle w:val="BodyText"/>
      </w:pPr>
      <w:r>
        <w:t xml:space="preserve">Jl. Jend. Sudirman Kav. 52-53</w:t>
      </w:r>
    </w:p>
    <w:p>
      <w:pPr>
        <w:pStyle w:val="BodyText"/>
      </w:pPr>
      <w:r>
        <w:t xml:space="preserve">Menara Sentral, Floor 18</w:t>
      </w:r>
    </w:p>
    <w:p>
      <w:pPr>
        <w:pStyle w:val="BodyText"/>
      </w:pPr>
      <w:r>
        <w:t xml:space="preserve">Jakarta Selatan 12190</w:t>
      </w:r>
    </w:p>
    <w:p>
      <w:pPr>
        <w:pStyle w:val="BodyText"/>
      </w:pPr>
      <w:r>
        <w:t xml:space="preserve">Indonesia Jakarta</w:t>
      </w:r>
    </w:p>
    <w:p>
      <w:pPr>
        <w:pStyle w:val="BodyText"/>
      </w:pPr>
      <w:r>
        <w:t xml:space="preserve">Attn: Bapak Hendra Wijaya (CTO)</w:t>
      </w:r>
    </w:p>
    <w:p>
      <w:pPr>
        <w:pStyle w:val="BodyText"/>
      </w:pPr>
      <w:r>
        <w:t xml:space="preserve">Email: hendra.w@nusantaramedia.co.id</w:t>
      </w:r>
    </w:p>
    <w:p>
      <w:pPr>
        <w:pStyle w:val="BodyText"/>
      </w:pPr>
      <w:r>
        <w:t xml:space="preserve">NPWP: 01.234.567.8-901.000</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Enterprise Editor Platform Deployment</w:t>
      </w:r>
    </w:p>
    <w:p>
      <w:pPr>
        <w:pStyle w:val="BodyText"/>
      </w:pPr>
      <w:r>
        <w:rPr>
          <w:bCs/>
          <w:b/>
        </w:rPr>
        <w:t xml:space="preserve">Location:</w:t>
      </w:r>
      <w:r>
        <w:t xml:space="preserve"> </w:t>
      </w:r>
      <w:r>
        <w:t xml:space="preserve">Indonesia Jakarta</w:t>
      </w:r>
    </w:p>
    <w:p>
      <w:pPr>
        <w:pStyle w:val="BodyText"/>
      </w:pPr>
      <w:r>
        <w:rPr>
          <w:bCs/>
          <w:b/>
        </w:rPr>
        <w:t xml:space="preserve">Contract Ref:</w:t>
      </w:r>
      <w:r>
        <w:t xml:space="preserve"> </w:t>
      </w:r>
      <w:r>
        <w:t xml:space="preserve">CTR-JKT-2025-0031</w:t>
      </w:r>
    </w:p>
    <w:p>
      <w:pPr>
        <w:pStyle w:val="BodyText"/>
      </w:pPr>
      <w:r>
        <w:rPr>
          <w:bCs/>
          <w:b/>
        </w:rPr>
        <w:t xml:space="preserve">Editor Version:</w:t>
      </w:r>
      <w:r>
        <w:t xml:space="preserve"> </w:t>
      </w:r>
      <w:r>
        <w:t xml:space="preserve">EditorPro Suite v9.4</w:t>
      </w:r>
    </w:p>
    <w:p>
      <w:pPr>
        <w:pStyle w:val="BodyText"/>
      </w:pPr>
      <w:r>
        <w:rPr>
          <w:bCs/>
          <w:b/>
        </w:rPr>
        <w:t xml:space="preserve">Deployment Scope:</w:t>
      </w:r>
      <w:r>
        <w:t xml:space="preserve"> </w:t>
      </w:r>
      <w:r>
        <w:t xml:space="preserve">Full Indonesia Jakarta office</w:t>
      </w:r>
    </w:p>
    <w:p>
      <w:pPr>
        <w:pStyle w:val="BodyText"/>
      </w:pPr>
      <w:r>
        <w:rPr>
          <w:bCs/>
          <w:b/>
        </w:rPr>
        <w:t xml:space="preserve">Start Date:</w:t>
      </w:r>
      <w:r>
        <w:t xml:space="preserve"> </w:t>
      </w:r>
      <w:r>
        <w:t xml:space="preserve">01 June 2025</w:t>
      </w:r>
    </w:p>
    <w:p>
      <w:pPr>
        <w:pStyle w:val="BodyText"/>
      </w:pPr>
      <w:r>
        <w:rPr>
          <w:bCs/>
          <w:b/>
        </w:rPr>
        <w:t xml:space="preserve">End Date:</w:t>
      </w:r>
      <w:r>
        <w:t xml:space="preserve"> </w:t>
      </w:r>
      <w:r>
        <w:t xml:space="preserve">31 May 2026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Editor Module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EditorPro Suite v9.4 – Enterprise License (Annual Subscription) for 250 seats deployed across Indonesia Jakarta headquarters</w:t>
            </w:r>
          </w:p>
        </w:tc>
        <w:tc>
          <w:tcPr/>
          <w:p>
            <w:pPr>
              <w:pStyle w:val="Compact"/>
              <w:jc w:val="left"/>
            </w:pPr>
            <w:r>
              <w:t xml:space="preserve">Core Editor</w:t>
            </w:r>
          </w:p>
        </w:tc>
        <w:tc>
          <w:tcPr/>
          <w:p>
            <w:pPr>
              <w:pStyle w:val="Compact"/>
              <w:jc w:val="left"/>
            </w:pPr>
            <w:r>
              <w:t xml:space="preserve">250</w:t>
            </w:r>
          </w:p>
        </w:tc>
        <w:tc>
          <w:tcPr/>
          <w:p>
            <w:pPr>
              <w:pStyle w:val="Compact"/>
              <w:jc w:val="left"/>
            </w:pPr>
            <w:r>
              <w:t xml:space="preserve">$180.00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Editor Advanced Collaboration Module – Real-time multi-user editing, version control, and workflow management for Indonesia Jakarta editorial teams</w:t>
            </w:r>
          </w:p>
        </w:tc>
        <w:tc>
          <w:tcPr/>
          <w:p>
            <w:pPr>
              <w:pStyle w:val="Compact"/>
              <w:jc w:val="left"/>
            </w:pPr>
            <w:r>
              <w:t xml:space="preserve">Collab Editor</w:t>
            </w:r>
          </w:p>
        </w:tc>
        <w:tc>
          <w:tcPr/>
          <w:p>
            <w:pPr>
              <w:pStyle w:val="Compact"/>
              <w:jc w:val="left"/>
            </w:pPr>
            <w:r>
              <w:t xml:space="preserve">250</w:t>
            </w:r>
          </w:p>
        </w:tc>
        <w:tc>
          <w:tcPr/>
          <w:p>
            <w:pPr>
              <w:pStyle w:val="Compact"/>
              <w:jc w:val="left"/>
            </w:pPr>
            <w:r>
              <w:t xml:space="preserve">$95.00</w:t>
            </w:r>
          </w:p>
        </w:tc>
        <w:tc>
          <w:tcPr/>
          <w:p>
            <w:pPr>
              <w:pStyle w:val="Compact"/>
              <w:jc w:val="left"/>
            </w:pPr>
            <w:r>
              <w:t xml:space="preserve">$23,750.00</w:t>
            </w:r>
          </w:p>
        </w:tc>
      </w:tr>
      <w:tr>
        <w:tc>
          <w:tcPr/>
          <w:p>
            <w:pPr>
              <w:pStyle w:val="Compact"/>
              <w:jc w:val="left"/>
            </w:pPr>
            <w:r>
              <w:t xml:space="preserve">3</w:t>
            </w:r>
          </w:p>
        </w:tc>
        <w:tc>
          <w:tcPr/>
          <w:p>
            <w:pPr>
              <w:pStyle w:val="Compact"/>
              <w:jc w:val="left"/>
            </w:pPr>
            <w:r>
              <w:t xml:space="preserve">Editor AI-Powered Content Analysis Plugin – Automated proofreading, tone detection, and multilingual support (Bahasa Indonesia &amp; English) for Editor users in Indonesia Jakarta</w:t>
            </w:r>
          </w:p>
        </w:tc>
        <w:tc>
          <w:tcPr/>
          <w:p>
            <w:pPr>
              <w:pStyle w:val="Compact"/>
              <w:jc w:val="left"/>
            </w:pPr>
            <w:r>
              <w:t xml:space="preserve">AI Editor</w:t>
            </w:r>
          </w:p>
        </w:tc>
        <w:tc>
          <w:tcPr/>
          <w:p>
            <w:pPr>
              <w:pStyle w:val="Compact"/>
              <w:jc w:val="left"/>
            </w:pPr>
            <w:r>
              <w:t xml:space="preserve">250</w:t>
            </w:r>
          </w:p>
        </w:tc>
        <w:tc>
          <w:tcPr/>
          <w:p>
            <w:pPr>
              <w:pStyle w:val="Compact"/>
              <w:jc w:val="left"/>
            </w:pPr>
            <w:r>
              <w:t xml:space="preserve">$60.00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Editor On-Premises Server Installation &amp; Configuration – Dedicated Editor server setup at Indonesia Jakarta data center (Jl. Gatot Subroto), including load balancing and security hardening</w:t>
            </w:r>
          </w:p>
        </w:tc>
        <w:tc>
          <w:tcPr/>
          <w:p>
            <w:pPr>
              <w:pStyle w:val="Compact"/>
              <w:jc w:val="left"/>
            </w:pPr>
            <w:r>
              <w:t xml:space="preserve">Editor Server</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Editor Training &amp; Onboarding Program – 5-day intensive Editor training workshop conducted on-site in Indonesia Jakarta for 40 key personnel, including Editor administrator certification</w:t>
            </w:r>
          </w:p>
        </w:tc>
        <w:tc>
          <w:tcPr/>
          <w:p>
            <w:pPr>
              <w:pStyle w:val="Compact"/>
              <w:jc w:val="left"/>
            </w:pPr>
            <w:r>
              <w:t xml:space="preserve">Editor Training</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6</w:t>
            </w:r>
          </w:p>
        </w:tc>
        <w:tc>
          <w:tcPr/>
          <w:p>
            <w:pPr>
              <w:pStyle w:val="Compact"/>
              <w:jc w:val="left"/>
            </w:pPr>
            <w:r>
              <w:t xml:space="preserve">Editor Priority Technical Support – 24/7 dedicated Editor support line with 4-hour SLA response, covering all Editor modules deployed in Indonesia Jakarta</w:t>
            </w:r>
          </w:p>
        </w:tc>
        <w:tc>
          <w:tcPr/>
          <w:p>
            <w:pPr>
              <w:pStyle w:val="Compact"/>
              <w:jc w:val="left"/>
            </w:pPr>
            <w:r>
              <w:t xml:space="preserve">Editor Support</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7</w:t>
            </w:r>
          </w:p>
        </w:tc>
        <w:tc>
          <w:tcPr/>
          <w:p>
            <w:pPr>
              <w:pStyle w:val="Compact"/>
              <w:jc w:val="left"/>
            </w:pPr>
            <w:r>
              <w:t xml:space="preserve">Editor Custom Integration – API integration between EditorPro Suite and existing CMS platform used by PT Nusantara Digital Media in Indonesia Jakarta</w:t>
            </w:r>
          </w:p>
        </w:tc>
        <w:tc>
          <w:tcPr/>
          <w:p>
            <w:pPr>
              <w:pStyle w:val="Compact"/>
              <w:jc w:val="left"/>
            </w:pPr>
            <w:r>
              <w:t xml:space="preserve">Editor API</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$125,250.00</w:t>
            </w:r>
          </w:p>
        </w:tc>
      </w:tr>
      <w:tr>
        <w:tc>
          <w:tcPr/>
          <w:p>
            <w:pPr>
              <w:pStyle w:val="Compact"/>
              <w:jc w:val="left"/>
            </w:pPr>
            <w:r>
              <w:t xml:space="preserve">VAT (0% – Cross-border B2B)</w:t>
            </w:r>
          </w:p>
        </w:tc>
        <w:tc>
          <w:tcPr/>
          <w:p>
            <w:pPr>
              <w:pStyle w:val="Compact"/>
              <w:jc w:val="left"/>
            </w:pPr>
            <w:r>
              <w:t xml:space="preserve">$0.00</w:t>
            </w:r>
          </w:p>
        </w:tc>
      </w:tr>
      <w:tr>
        <w:tc>
          <w:tcPr/>
          <w:p>
            <w:pPr>
              <w:pStyle w:val="Compact"/>
              <w:jc w:val="left"/>
            </w:pPr>
            <w:r>
              <w:t xml:space="preserve">Indonesia Jakarta Deployment Surcharge</w:t>
            </w:r>
          </w:p>
        </w:tc>
        <w:tc>
          <w:tcPr/>
          <w:p>
            <w:pPr>
              <w:pStyle w:val="Compact"/>
              <w:jc w:val="left"/>
            </w:pPr>
            <w:r>
              <w:t xml:space="preserve">$2,505.00</w:t>
            </w:r>
          </w:p>
        </w:tc>
      </w:tr>
      <w:tr>
        <w:tc>
          <w:tcPr/>
          <w:p>
            <w:pPr>
              <w:pStyle w:val="Compact"/>
              <w:jc w:val="left"/>
            </w:pPr>
            <w:r>
              <w:t xml:space="preserve">Early Payment Discount (2% if paid before 30 June 2025)</w:t>
            </w:r>
          </w:p>
        </w:tc>
        <w:tc>
          <w:tcPr/>
          <w:p>
            <w:pPr>
              <w:pStyle w:val="Compact"/>
              <w:jc w:val="left"/>
            </w:pPr>
            <w:r>
              <w:t xml:space="preserve">-$2,505.00</w:t>
            </w:r>
          </w:p>
        </w:tc>
      </w:tr>
      <w:tr>
        <w:tc>
          <w:tcPr/>
          <w:p>
            <w:pPr>
              <w:pStyle w:val="Compact"/>
              <w:jc w:val="left"/>
            </w:pPr>
            <w:r>
              <w:t xml:space="preserve">Grand Total Due</w:t>
            </w:r>
          </w:p>
        </w:tc>
        <w:tc>
          <w:tcPr/>
          <w:p>
            <w:pPr>
              <w:pStyle w:val="Compact"/>
              <w:jc w:val="left"/>
            </w:pPr>
            <w:r>
              <w:t xml:space="preserve">$125,250.00</w:t>
            </w:r>
          </w:p>
        </w:tc>
      </w:tr>
    </w:tbl>
    <w:bookmarkStart w:id="24" w:name="invoice-notes-important-information"/>
    <w:p>
      <w:pPr>
        <w:pStyle w:val="Heading3"/>
      </w:pPr>
      <w:r>
        <w:t xml:space="preserve">Invoice Notes &amp; Important Information</w:t>
      </w:r>
    </w:p>
    <w:p>
      <w:pPr>
        <w:pStyle w:val="FirstParagraph"/>
      </w:pPr>
      <w:r>
        <w:rPr>
          <w:bCs/>
          <w:b/>
        </w:rPr>
        <w:t xml:space="preserve">1.</w:t>
      </w:r>
      <w:r>
        <w:t xml:space="preserve"> </w:t>
      </w:r>
      <w:r>
        <w:t xml:space="preserve">This Invoice covers the complete EditorPro Suite deployment for PT Nusantara Digital Media's Indonesia Jakarta headquarters. All Editor licenses are valid for a 12-month period commencing 01 June 2025.</w:t>
      </w:r>
    </w:p>
    <w:p>
      <w:pPr>
        <w:pStyle w:val="BodyText"/>
      </w:pPr>
      <w:r>
        <w:rPr>
          <w:bCs/>
          <w:b/>
        </w:rPr>
        <w:t xml:space="preserve">2.</w:t>
      </w:r>
      <w:r>
        <w:t xml:space="preserve"> </w:t>
      </w:r>
      <w:r>
        <w:t xml:space="preserve">The Editor platform will be hosted on-premises at the client's Indonesia Jakarta data center facility. All Editor server hardware must be procured separately by the client prior to the installation date.</w:t>
      </w:r>
    </w:p>
    <w:p>
      <w:pPr>
        <w:pStyle w:val="BodyText"/>
      </w:pPr>
      <w:r>
        <w:rPr>
          <w:bCs/>
          <w:b/>
        </w:rPr>
        <w:t xml:space="preserve">3.</w:t>
      </w:r>
      <w:r>
        <w:t xml:space="preserve"> </w:t>
      </w:r>
      <w:r>
        <w:t xml:space="preserve">Payment for this Invoice is due within 30 days of the Invoice date via wire transfer to the bank account specified below. Please reference Invoice number INV-2025-04872 on all remittances.</w:t>
      </w:r>
    </w:p>
    <w:p>
      <w:pPr>
        <w:pStyle w:val="BodyText"/>
      </w:pPr>
      <w:r>
        <w:rPr>
          <w:bCs/>
          <w:b/>
        </w:rPr>
        <w:t xml:space="preserve">4.</w:t>
      </w:r>
      <w:r>
        <w:t xml:space="preserve"> </w:t>
      </w:r>
      <w:r>
        <w:t xml:space="preserve">The Editor AI-Powered Content Analysis Plugin includes pre-configured language packs for Bahasa Indonesia and English, specifically tailored for editorial workflows in Indonesia Jakarta.</w:t>
      </w:r>
    </w:p>
    <w:p>
      <w:pPr>
        <w:pStyle w:val="BodyText"/>
      </w:pPr>
      <w:r>
        <w:rPr>
          <w:bCs/>
          <w:b/>
        </w:rPr>
        <w:t xml:space="preserve">5.</w:t>
      </w:r>
      <w:r>
        <w:t xml:space="preserve"> </w:t>
      </w:r>
      <w:r>
        <w:t xml:space="preserve">Any additional Editor seats or module upgrades beyond the scope of this Invoice will be subject to a separate amendment and supplementary Invoice.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HSBC UK plc, London</w:t>
      </w:r>
    </w:p>
    <w:p>
      <w:pPr>
        <w:pStyle w:val="BodyText"/>
      </w:pPr>
      <w:r>
        <w:rPr>
          <w:bCs/>
          <w:b/>
        </w:rPr>
        <w:t xml:space="preserve">Account Name:</w:t>
      </w:r>
      <w:r>
        <w:t xml:space="preserve"> </w:t>
      </w:r>
      <w:r>
        <w:t xml:space="preserve">EditorPro Solutions Ltd.</w:t>
      </w:r>
    </w:p>
    <w:p>
      <w:pPr>
        <w:pStyle w:val="BodyText"/>
      </w:pPr>
      <w:r>
        <w:rPr>
          <w:bCs/>
          <w:b/>
        </w:rPr>
        <w:t xml:space="preserve">IBAN:</w:t>
      </w:r>
      <w:r>
        <w:t xml:space="preserve"> </w:t>
      </w:r>
      <w:r>
        <w:t xml:space="preserve">GB29 HSBC 4015 9300 0012 3456</w:t>
      </w:r>
    </w:p>
    <w:p>
      <w:pPr>
        <w:pStyle w:val="BodyText"/>
      </w:pPr>
      <w:r>
        <w:rPr>
          <w:bCs/>
          <w:b/>
        </w:rPr>
        <w:t xml:space="preserve">SWIFT/BIC:</w:t>
      </w:r>
      <w:r>
        <w:t xml:space="preserve"> </w:t>
      </w:r>
      <w:r>
        <w:t xml:space="preserve">HSBKGB22</w:t>
      </w:r>
    </w:p>
    <w:p>
      <w:pPr>
        <w:pStyle w:val="BodyText"/>
      </w:pPr>
      <w:r>
        <w:rPr>
          <w:bCs/>
          <w:b/>
        </w:rPr>
        <w:t xml:space="preserve">Reference:</w:t>
      </w:r>
      <w:r>
        <w:t xml:space="preserve"> </w:t>
      </w:r>
      <w:r>
        <w:t xml:space="preserve">INV-2025-04872 / Indonesia Jakarta / PT Nusantara Digital Media</w:t>
      </w:r>
    </w:p>
    <w:p>
      <w:pPr>
        <w:pStyle w:val="BodyText"/>
      </w:pPr>
      <w:r>
        <w:rPr>
          <w:bCs/>
          <w:b/>
        </w:rPr>
        <w:t xml:space="preserve">Alternative (Local Indonesia Jakarta Bank):</w:t>
      </w:r>
      <w:r>
        <w:t xml:space="preserve"> </w:t>
      </w:r>
      <w:r>
        <w:t xml:space="preserve">Bank Mandiri, Jakarta Central Branch – A/C 137-00-2255-889-9 (for IDR-denominated settlement at prevailing exchange rate)</w:t>
      </w:r>
    </w:p>
    <w:bookmarkEnd w:id="25"/>
    <w:bookmarkStart w:id="26" w:name="terms-conditions-of-this-invoice"/>
    <w:p>
      <w:pPr>
        <w:pStyle w:val="Heading3"/>
      </w:pPr>
      <w:r>
        <w:t xml:space="preserve">Terms &amp; Conditions of This Invoice</w:t>
      </w:r>
    </w:p>
    <w:p>
      <w:pPr>
        <w:pStyle w:val="FirstParagraph"/>
      </w:pPr>
      <w:r>
        <w:rPr>
          <w:bCs/>
          <w:b/>
        </w:rPr>
        <w:t xml:space="preserve">1. Payment Terms:</w:t>
      </w:r>
      <w:r>
        <w:t xml:space="preserve"> </w:t>
      </w:r>
      <w:r>
        <w:t xml:space="preserve">Net 30 days from the date of this Invoice. Late payments on this Invoice shall accrue interest at 1.5% per month or the maximum rate permitted under applicable law in Indonesia Jakarta, whichever is lower.</w:t>
      </w:r>
    </w:p>
    <w:p>
      <w:pPr>
        <w:pStyle w:val="BodyText"/>
      </w:pPr>
      <w:r>
        <w:rPr>
          <w:bCs/>
          <w:b/>
        </w:rPr>
        <w:t xml:space="preserve">2. Editor License Terms:</w:t>
      </w:r>
      <w:r>
        <w:t xml:space="preserve"> </w:t>
      </w:r>
      <w:r>
        <w:t xml:space="preserve">All Editor licenses granted under this Invoice are non-transferable and restricted to use solely by authorized personnel of PT Nusantara Digital Media operating within Indonesia Jakarta. Unauthorized redistribution of Editor software is strictly prohibited.</w:t>
      </w:r>
    </w:p>
    <w:p>
      <w:pPr>
        <w:pStyle w:val="BodyText"/>
      </w:pPr>
      <w:r>
        <w:rPr>
          <w:bCs/>
          <w:b/>
        </w:rPr>
        <w:t xml:space="preserve">3. Service Delivery:</w:t>
      </w:r>
      <w:r>
        <w:t xml:space="preserve"> </w:t>
      </w:r>
      <w:r>
        <w:t xml:space="preserve">Editor installation, configuration, and training services in Indonesia Jakarta shall be completed within 15 business days of full payment receipt. Any delays caused by client-side infrastructure readiness in Indonesia Jakarta will extend the delivery timeline accordingly.</w:t>
      </w:r>
    </w:p>
    <w:p>
      <w:pPr>
        <w:pStyle w:val="BodyText"/>
      </w:pPr>
      <w:r>
        <w:rPr>
          <w:bCs/>
          <w:b/>
        </w:rPr>
        <w:t xml:space="preserve">4. Warranties:</w:t>
      </w:r>
      <w:r>
        <w:t xml:space="preserve"> </w:t>
      </w:r>
      <w:r>
        <w:t xml:space="preserve">EditorPro Solutions Ltd. warrants that the Editor software delivered under this Invoice shall be free from material defects for a period of 12 months. This warranty does not cover issues arising from unauthorized modification of the Editor environment.</w:t>
      </w:r>
    </w:p>
    <w:p>
      <w:pPr>
        <w:pStyle w:val="BodyText"/>
      </w:pPr>
      <w:r>
        <w:rPr>
          <w:bCs/>
          <w:b/>
        </w:rPr>
        <w:t xml:space="preserve">5. Governing Law:</w:t>
      </w:r>
      <w:r>
        <w:t xml:space="preserve"> </w:t>
      </w:r>
      <w:r>
        <w:t xml:space="preserve">This Invoice and the associated Editor services agreement shall be governed by the laws of England and Wales. Any disputes shall be resolved through arbitration in London, with the client acknowledging the applicability of these terms for services rendered in Indonesia Jakarta.</w:t>
      </w:r>
    </w:p>
    <w:p>
      <w:pPr>
        <w:pStyle w:val="BodyText"/>
      </w:pPr>
      <w:r>
        <w:rPr>
          <w:bCs/>
          <w:b/>
        </w:rPr>
        <w:t xml:space="preserve">6. Tax Compliance:</w:t>
      </w:r>
      <w:r>
        <w:t xml:space="preserve"> </w:t>
      </w:r>
      <w:r>
        <w:t xml:space="preserve">This Invoice is issued under cross-border B2B supply rules. The client is responsible for any applicable Indonesian domestic tax obligations (PPN) arising from the Editor services received in Indonesia Jakarta. A reverse charge mechanism applies for VAT purposes.</w:t>
      </w:r>
    </w:p>
    <w:p>
      <w:pPr>
        <w:pStyle w:val="BodyText"/>
      </w:pPr>
      <w:r>
        <w:rPr>
          <w:bCs/>
          <w:b/>
        </w:rPr>
        <w:t xml:space="preserve">7. Cancellation:</w:t>
      </w:r>
      <w:r>
        <w:t xml:space="preserve"> </w:t>
      </w:r>
      <w:r>
        <w:t xml:space="preserve">Cancellation of Editor subscriptions mid-term is not permitted. This Invoice represents a binding commitment for the full 12-month Editor service period.</w:t>
      </w:r>
    </w:p>
    <w:bookmarkEnd w:id="26"/>
    <w:p>
      <w:pPr>
        <w:pStyle w:val="BodyText"/>
      </w:pPr>
      <w:r>
        <w:rPr>
          <w:bCs/>
          <w:b/>
        </w:rPr>
        <w:t xml:space="preserve">EditorPro Solutions Ltd.</w:t>
      </w:r>
      <w:r>
        <w:t xml:space="preserve"> </w:t>
      </w:r>
      <w:r>
        <w:t xml:space="preserve">– Registered in England &amp; Wales No. 09876543</w:t>
      </w:r>
    </w:p>
    <w:p>
      <w:pPr>
        <w:pStyle w:val="BodyText"/>
      </w:pPr>
      <w:r>
        <w:t xml:space="preserve">This Invoice was generated electronically and is valid without a physical signature.</w:t>
      </w:r>
    </w:p>
    <w:p>
      <w:pPr>
        <w:pStyle w:val="BodyText"/>
      </w:pPr>
      <w:r>
        <w:t xml:space="preserve">For queries regarding this Invoice or your Editor deployment in Indonesia Jakarta, please contact billing@editorprosolutions.co.uk</w:t>
      </w:r>
    </w:p>
    <w:p>
      <w:pPr>
        <w:pStyle w:val="BodyText"/>
      </w:pPr>
      <w:r>
        <w:t xml:space="preserve">© 2025 EditorPro Solutions Ltd. All rights reserved. Invoice INV-2025-04872 – Indonesia Jakarta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Indonesia Jakarta</dc:title>
  <dc:creator/>
  <dc:language>en</dc:language>
  <cp:keywords/>
  <dcterms:created xsi:type="dcterms:W3CDTF">2026-10-10T01:54:26Z</dcterms:created>
  <dcterms:modified xsi:type="dcterms:W3CDTF">2026-10-10T01:54:26Z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