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Editor</w:t>
      </w:r>
      <w:r>
        <w:t xml:space="preserve"> </w:t>
      </w:r>
      <w:r>
        <w:t xml:space="preserve">License</w:t>
      </w:r>
      <w:r>
        <w:t xml:space="preserve"> </w:t>
      </w:r>
      <w:r>
        <w:t xml:space="preserve">-</w:t>
      </w:r>
      <w:r>
        <w:t xml:space="preserve"> </w:t>
      </w:r>
      <w:r>
        <w:t xml:space="preserve">Israel</w:t>
      </w:r>
      <w:r>
        <w:t xml:space="preserve"> </w:t>
      </w:r>
      <w:r>
        <w:t xml:space="preserve">Jerusalem</w:t>
      </w:r>
    </w:p>
    <w:bookmarkStart w:id="20" w:name="meridian-digital-solutions-ltd."/>
    <w:p>
      <w:pPr>
        <w:pStyle w:val="Heading1"/>
      </w:pPr>
      <w:r>
        <w:t xml:space="preserve">Meridian Digital Solutions Ltd.</w:t>
      </w:r>
    </w:p>
    <w:p>
      <w:pPr>
        <w:pStyle w:val="FirstParagraph"/>
      </w:pPr>
      <w:r>
        <w:t xml:space="preserve">42 King George Street, Suite 700</w:t>
      </w:r>
    </w:p>
    <w:p>
      <w:pPr>
        <w:pStyle w:val="BodyText"/>
      </w:pPr>
      <w:r>
        <w:t xml:space="preserve">Jerusalem, Israel 9710000</w:t>
      </w:r>
    </w:p>
    <w:p>
      <w:pPr>
        <w:pStyle w:val="BodyText"/>
      </w:pPr>
      <w:r>
        <w:t xml:space="preserve">Tel: +972-2-555-0147 | Email: billing@meridiandigital.co.il</w:t>
      </w:r>
    </w:p>
    <w:p>
      <w:pPr>
        <w:pStyle w:val="BodyText"/>
      </w:pPr>
      <w:r>
        <w:t xml:space="preserve">VAT No. 51-804-229-17</w:t>
      </w:r>
    </w:p>
    <w:p>
      <w:pPr>
        <w:pStyle w:val="BodyText"/>
      </w:pPr>
      <w:r>
        <w:t xml:space="preserve">Licensed in Israel Jerusalem</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MSD-2025-04871</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Payment Terms:</w:t>
      </w:r>
      <w:r>
        <w:t xml:space="preserve"> </w:t>
      </w:r>
      <w:r>
        <w:t xml:space="preserve">Net 30</w:t>
      </w:r>
    </w:p>
    <w:bookmarkEnd w:id="21"/>
    <w:bookmarkStart w:id="22" w:name="billed-to"/>
    <w:p>
      <w:pPr>
        <w:pStyle w:val="Heading3"/>
      </w:pPr>
      <w:r>
        <w:t xml:space="preserve">Billed To</w:t>
      </w:r>
    </w:p>
    <w:p>
      <w:pPr>
        <w:pStyle w:val="FirstParagraph"/>
      </w:pPr>
      <w:r>
        <w:rPr>
          <w:bCs/>
          <w:b/>
        </w:rPr>
        <w:t xml:space="preserve">Client Name:</w:t>
      </w:r>
      <w:r>
        <w:t xml:space="preserve"> </w:t>
      </w:r>
      <w:r>
        <w:t xml:space="preserve">Levant Media Productions Ltd.</w:t>
      </w:r>
    </w:p>
    <w:p>
      <w:pPr>
        <w:pStyle w:val="BodyText"/>
      </w:pPr>
      <w:r>
        <w:rPr>
          <w:bCs/>
          <w:b/>
        </w:rPr>
        <w:t xml:space="preserve">Address:</w:t>
      </w:r>
      <w:r>
        <w:t xml:space="preserve"> </w:t>
      </w:r>
      <w:r>
        <w:t xml:space="preserve">18 Ben Yehuda Boulevard, Floor 4</w:t>
      </w:r>
    </w:p>
    <w:p>
      <w:pPr>
        <w:pStyle w:val="BodyText"/>
      </w:pPr>
      <w:r>
        <w:rPr>
          <w:bCs/>
          <w:b/>
        </w:rPr>
        <w:t xml:space="preserve">City:</w:t>
      </w:r>
      <w:r>
        <w:t xml:space="preserve"> </w:t>
      </w:r>
      <w:r>
        <w:t xml:space="preserve">Israel Jerusalem, 9445000</w:t>
      </w:r>
    </w:p>
    <w:p>
      <w:pPr>
        <w:pStyle w:val="BodyText"/>
      </w:pPr>
      <w:r>
        <w:rPr>
          <w:bCs/>
          <w:b/>
        </w:rPr>
        <w:t xml:space="preserve">Country:</w:t>
      </w:r>
      <w:r>
        <w:t xml:space="preserve"> </w:t>
      </w:r>
      <w:r>
        <w:t xml:space="preserve">State of Israel</w:t>
      </w:r>
    </w:p>
    <w:p>
      <w:pPr>
        <w:pStyle w:val="BodyText"/>
      </w:pPr>
      <w:r>
        <w:rPr>
          <w:bCs/>
          <w:b/>
        </w:rPr>
        <w:t xml:space="preserve">Contact:</w:t>
      </w:r>
      <w:r>
        <w:t xml:space="preserve"> </w:t>
      </w:r>
      <w:r>
        <w:t xml:space="preserve">Mr. David Rosen, Procurement Manager</w:t>
      </w:r>
    </w:p>
    <w:p>
      <w:pPr>
        <w:pStyle w:val="BodyText"/>
      </w:pPr>
      <w:r>
        <w:rPr>
          <w:bCs/>
          <w:b/>
        </w:rPr>
        <w:t xml:space="preserve">Email:</w:t>
      </w:r>
      <w:r>
        <w:t xml:space="preserve"> </w:t>
      </w:r>
      <w:r>
        <w:t xml:space="preserve">d.rosen@levantmedia.co.il</w:t>
      </w:r>
    </w:p>
    <w:bookmarkEnd w:id="22"/>
    <w:bookmarkStart w:id="23" w:name="project-reference"/>
    <w:p>
      <w:pPr>
        <w:pStyle w:val="Heading3"/>
      </w:pPr>
      <w:r>
        <w:t xml:space="preserve">Project Reference</w:t>
      </w:r>
    </w:p>
    <w:p>
      <w:pPr>
        <w:pStyle w:val="FirstParagraph"/>
      </w:pPr>
      <w:r>
        <w:rPr>
          <w:bCs/>
          <w:b/>
        </w:rPr>
        <w:t xml:space="preserve">Project:</w:t>
      </w:r>
      <w:r>
        <w:t xml:space="preserve"> </w:t>
      </w:r>
      <w:r>
        <w:t xml:space="preserve">Editor Deployment – Phase II</w:t>
      </w:r>
    </w:p>
    <w:p>
      <w:pPr>
        <w:pStyle w:val="BodyText"/>
      </w:pPr>
      <w:r>
        <w:rPr>
          <w:bCs/>
          <w:b/>
        </w:rPr>
        <w:t xml:space="preserve">PO Number:</w:t>
      </w:r>
      <w:r>
        <w:t xml:space="preserve"> </w:t>
      </w:r>
      <w:r>
        <w:t xml:space="preserve">LMP-2025-0093</w:t>
      </w:r>
    </w:p>
    <w:p>
      <w:pPr>
        <w:pStyle w:val="BodyText"/>
      </w:pPr>
      <w:r>
        <w:rPr>
          <w:bCs/>
          <w:b/>
        </w:rPr>
        <w:t xml:space="preserve">Region:</w:t>
      </w:r>
      <w:r>
        <w:t xml:space="preserve"> </w:t>
      </w:r>
      <w:r>
        <w:t xml:space="preserve">Israel Jerusalem Operations</w:t>
      </w:r>
    </w:p>
    <w:p>
      <w:pPr>
        <w:pStyle w:val="BodyText"/>
      </w:pPr>
      <w:r>
        <w:rPr>
          <w:bCs/>
          <w:b/>
        </w:rPr>
        <w:t xml:space="preserve">Department:</w:t>
      </w:r>
      <w:r>
        <w:t xml:space="preserve"> </w:t>
      </w:r>
      <w:r>
        <w:t xml:space="preserve">Post-Production &amp; Content</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w:t>
            </w:r>
          </w:p>
        </w:tc>
        <w:tc>
          <w:tcPr/>
          <w:p>
            <w:pPr>
              <w:pStyle w:val="Compact"/>
              <w:jc w:val="left"/>
            </w:pPr>
            <w:r>
              <w:t xml:space="preserve">Product / Service</w:t>
            </w:r>
          </w:p>
        </w:tc>
        <w:tc>
          <w:tcPr/>
          <w:p>
            <w:pPr>
              <w:pStyle w:val="Compact"/>
              <w:jc w:val="left"/>
            </w:pPr>
            <w:r>
              <w:t xml:space="preserve">Qty</w:t>
            </w:r>
          </w:p>
        </w:tc>
        <w:tc>
          <w:tcPr/>
          <w:p>
            <w:pPr>
              <w:pStyle w:val="Compact"/>
              <w:jc w:val="left"/>
            </w:pPr>
            <w:r>
              <w:t xml:space="preserve">Unit Price (ILS)</w:t>
            </w:r>
          </w:p>
        </w:tc>
        <w:tc>
          <w:tcPr/>
          <w:p>
            <w:pPr>
              <w:pStyle w:val="Compact"/>
              <w:jc w:val="left"/>
            </w:pPr>
            <w:r>
              <w:t xml:space="preserve">Amount (ILS)</w:t>
            </w:r>
          </w:p>
        </w:tc>
      </w:tr>
      <w:tr>
        <w:tc>
          <w:tcPr/>
          <w:p>
            <w:pPr>
              <w:pStyle w:val="Compact"/>
              <w:jc w:val="left"/>
            </w:pPr>
            <w:r>
              <w:t xml:space="preserve">1</w:t>
            </w:r>
          </w:p>
        </w:tc>
        <w:tc>
          <w:tcPr/>
          <w:p>
            <w:pPr>
              <w:pStyle w:val="Compact"/>
              <w:jc w:val="left"/>
            </w:pPr>
            <w:r>
              <w:t xml:space="preserve">Professional Editor Software License – Enterprise Edition (perpetual license for 25 workstations, including all core editing modules, timeline management, and export engines)</w:t>
            </w:r>
          </w:p>
        </w:tc>
        <w:tc>
          <w:tcPr/>
          <w:p>
            <w:pPr>
              <w:pStyle w:val="Compact"/>
              <w:jc w:val="left"/>
            </w:pPr>
            <w:r>
              <w:t xml:space="preserve">Editor Pro v12.4</w:t>
            </w:r>
          </w:p>
        </w:tc>
        <w:tc>
          <w:tcPr/>
          <w:p>
            <w:pPr>
              <w:pStyle w:val="Compact"/>
              <w:jc w:val="left"/>
            </w:pPr>
            <w:r>
              <w:t xml:space="preserve">25</w:t>
            </w:r>
          </w:p>
        </w:tc>
        <w:tc>
          <w:tcPr/>
          <w:p>
            <w:pPr>
              <w:pStyle w:val="Compact"/>
              <w:jc w:val="left"/>
            </w:pPr>
            <w:r>
              <w:t xml:space="preserve">4,850.00</w:t>
            </w:r>
          </w:p>
        </w:tc>
        <w:tc>
          <w:tcPr/>
          <w:p>
            <w:pPr>
              <w:pStyle w:val="Compact"/>
              <w:jc w:val="left"/>
            </w:pPr>
            <w:r>
              <w:t xml:space="preserve">121,250.00</w:t>
            </w:r>
          </w:p>
        </w:tc>
      </w:tr>
      <w:tr>
        <w:tc>
          <w:tcPr/>
          <w:p>
            <w:pPr>
              <w:pStyle w:val="Compact"/>
              <w:jc w:val="left"/>
            </w:pPr>
            <w:r>
              <w:t xml:space="preserve">2</w:t>
            </w:r>
          </w:p>
        </w:tc>
        <w:tc>
          <w:tcPr/>
          <w:p>
            <w:pPr>
              <w:pStyle w:val="Compact"/>
              <w:jc w:val="left"/>
            </w:pPr>
            <w:r>
              <w:t xml:space="preserve">Editor Advanced Plugin Pack – Color Grading, Audio Mixing, and Motion Graphics modules for the Editor platform</w:t>
            </w:r>
          </w:p>
        </w:tc>
        <w:tc>
          <w:tcPr/>
          <w:p>
            <w:pPr>
              <w:pStyle w:val="Compact"/>
              <w:jc w:val="left"/>
            </w:pPr>
            <w:r>
              <w:t xml:space="preserve">Editor Plugins</w:t>
            </w:r>
          </w:p>
        </w:tc>
        <w:tc>
          <w:tcPr/>
          <w:p>
            <w:pPr>
              <w:pStyle w:val="Compact"/>
              <w:jc w:val="left"/>
            </w:pPr>
            <w:r>
              <w:t xml:space="preserve">25</w:t>
            </w:r>
          </w:p>
        </w:tc>
        <w:tc>
          <w:tcPr/>
          <w:p>
            <w:pPr>
              <w:pStyle w:val="Compact"/>
              <w:jc w:val="left"/>
            </w:pPr>
            <w:r>
              <w:t xml:space="preserve">1,200.00</w:t>
            </w:r>
          </w:p>
        </w:tc>
        <w:tc>
          <w:tcPr/>
          <w:p>
            <w:pPr>
              <w:pStyle w:val="Compact"/>
              <w:jc w:val="left"/>
            </w:pPr>
            <w:r>
              <w:t xml:space="preserve">30,000.00</w:t>
            </w:r>
          </w:p>
        </w:tc>
      </w:tr>
      <w:tr>
        <w:tc>
          <w:tcPr/>
          <w:p>
            <w:pPr>
              <w:pStyle w:val="Compact"/>
              <w:jc w:val="left"/>
            </w:pPr>
            <w:r>
              <w:t xml:space="preserve">3</w:t>
            </w:r>
          </w:p>
        </w:tc>
        <w:tc>
          <w:tcPr/>
          <w:p>
            <w:pPr>
              <w:pStyle w:val="Compact"/>
              <w:jc w:val="left"/>
            </w:pPr>
            <w:r>
              <w:t xml:space="preserve">On-site Installation and Configuration of the Editor system at the Israel Jerusalem headquarters facility, including network integration and user provisioning</w:t>
            </w:r>
          </w:p>
        </w:tc>
        <w:tc>
          <w:tcPr/>
          <w:p>
            <w:pPr>
              <w:pStyle w:val="Compact"/>
              <w:jc w:val="left"/>
            </w:pPr>
            <w:r>
              <w:t xml:space="preserve">Editor Deployment</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4</w:t>
            </w:r>
          </w:p>
        </w:tc>
        <w:tc>
          <w:tcPr/>
          <w:p>
            <w:pPr>
              <w:pStyle w:val="Compact"/>
              <w:jc w:val="left"/>
            </w:pPr>
            <w:r>
              <w:t xml:space="preserve">Comprehensive Training Program for Editor operators – 3-day intensive workshop conducted in Israel Jerusalem, covering advanced Editor workflows, collaboration features, and project management</w:t>
            </w:r>
          </w:p>
        </w:tc>
        <w:tc>
          <w:tcPr/>
          <w:p>
            <w:pPr>
              <w:pStyle w:val="Compact"/>
              <w:jc w:val="left"/>
            </w:pPr>
            <w:r>
              <w:t xml:space="preserve">Editor Training</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5</w:t>
            </w:r>
          </w:p>
        </w:tc>
        <w:tc>
          <w:tcPr/>
          <w:p>
            <w:pPr>
              <w:pStyle w:val="Compact"/>
              <w:jc w:val="left"/>
            </w:pPr>
            <w:r>
              <w:t xml:space="preserve">Annual Maintenance and Support Contract for the Editor platform – includes priority technical support, software updates, security patches, and 24/7 remote assistance for all Editor installations in Israel Jerusalem</w:t>
            </w:r>
          </w:p>
        </w:tc>
        <w:tc>
          <w:tcPr/>
          <w:p>
            <w:pPr>
              <w:pStyle w:val="Compact"/>
              <w:jc w:val="left"/>
            </w:pPr>
            <w:r>
              <w:t xml:space="preserve">Editor Support</w:t>
            </w:r>
          </w:p>
        </w:tc>
        <w:tc>
          <w:tcPr/>
          <w:p>
            <w:pPr>
              <w:pStyle w:val="Compact"/>
              <w:jc w:val="left"/>
            </w:pPr>
            <w:r>
              <w:t xml:space="preserve">1</w:t>
            </w:r>
          </w:p>
        </w:tc>
        <w:tc>
          <w:tcPr/>
          <w:p>
            <w:pPr>
              <w:pStyle w:val="Compact"/>
              <w:jc w:val="left"/>
            </w:pPr>
            <w:r>
              <w:t xml:space="preserve">22,400.00</w:t>
            </w:r>
          </w:p>
        </w:tc>
        <w:tc>
          <w:tcPr/>
          <w:p>
            <w:pPr>
              <w:pStyle w:val="Compact"/>
              <w:jc w:val="left"/>
            </w:pPr>
            <w:r>
              <w:t xml:space="preserve">22,400.00</w:t>
            </w:r>
          </w:p>
        </w:tc>
      </w:tr>
      <w:tr>
        <w:tc>
          <w:tcPr/>
          <w:p>
            <w:pPr>
              <w:pStyle w:val="Compact"/>
              <w:jc w:val="left"/>
            </w:pPr>
            <w:r>
              <w:t xml:space="preserve">6</w:t>
            </w:r>
          </w:p>
        </w:tc>
        <w:tc>
          <w:tcPr/>
          <w:p>
            <w:pPr>
              <w:pStyle w:val="Compact"/>
              <w:jc w:val="left"/>
            </w:pPr>
            <w:r>
              <w:t xml:space="preserve">Cloud Storage Add-on for Editor project files – 50 TB dedicated storage with Israel Jerusalem data residency compliance (IL-12A certification)</w:t>
            </w:r>
          </w:p>
        </w:tc>
        <w:tc>
          <w:tcPr/>
          <w:p>
            <w:pPr>
              <w:pStyle w:val="Compact"/>
              <w:jc w:val="left"/>
            </w:pPr>
            <w:r>
              <w:t xml:space="preserve">Editor Cloud</w:t>
            </w:r>
          </w:p>
        </w:tc>
        <w:tc>
          <w:tcPr/>
          <w:p>
            <w:pPr>
              <w:pStyle w:val="Compact"/>
              <w:jc w:val="left"/>
            </w:pPr>
            <w:r>
              <w:t xml:space="preserve">1</w:t>
            </w:r>
          </w:p>
        </w:tc>
        <w:tc>
          <w:tcPr/>
          <w:p>
            <w:pPr>
              <w:pStyle w:val="Compact"/>
              <w:jc w:val="left"/>
            </w:pPr>
            <w:r>
              <w:t xml:space="preserve">9,600.00</w:t>
            </w:r>
          </w:p>
        </w:tc>
        <w:tc>
          <w:tcPr/>
          <w:p>
            <w:pPr>
              <w:pStyle w:val="Compact"/>
              <w:jc w:val="left"/>
            </w:pPr>
            <w:r>
              <w:t xml:space="preserve">9,600.00</w:t>
            </w:r>
          </w:p>
        </w:tc>
      </w:tr>
    </w:tbl>
    <w:p>
      <w:pPr>
        <w:pStyle w:val="BodyText"/>
      </w:pPr>
      <w:r>
        <w:t xml:space="preserve">Subtotal:</w:t>
      </w:r>
      <w:r>
        <w:t xml:space="preserve">213,750.00 ILS</w:t>
      </w:r>
    </w:p>
    <w:p>
      <w:pPr>
        <w:pStyle w:val="BodyText"/>
      </w:pPr>
      <w:r>
        <w:t xml:space="preserve">VAT (18% – Israel):</w:t>
      </w:r>
      <w:r>
        <w:t xml:space="preserve">38,475.00 ILS</w:t>
      </w:r>
    </w:p>
    <w:p>
      <w:pPr>
        <w:pStyle w:val="BodyText"/>
      </w:pPr>
      <w:r>
        <w:t xml:space="preserve">Shipping / Delivery:</w:t>
      </w:r>
      <w:r>
        <w:t xml:space="preserve">0.00 ILS</w:t>
      </w:r>
    </w:p>
    <w:p>
      <w:pPr>
        <w:pStyle w:val="BodyText"/>
      </w:pPr>
      <w:r>
        <w:t xml:space="preserve">Grand Total:</w:t>
      </w:r>
      <w:r>
        <w:t xml:space="preserve">252,225.00 ILS</w:t>
      </w:r>
    </w:p>
    <w:bookmarkStart w:id="24" w:name="Xd9f6529dae22e95392a59a0c7af4655418f4662"/>
    <w:p>
      <w:pPr>
        <w:pStyle w:val="Heading3"/>
      </w:pPr>
      <w:r>
        <w:t xml:space="preserve">Terms and Conditions – Invoice MSD-2025-04871</w:t>
      </w:r>
    </w:p>
    <w:p>
      <w:pPr>
        <w:pStyle w:val="FirstParagraph"/>
      </w:pPr>
      <w:r>
        <w:t xml:space="preserve">This Invoice is issued by Meridian Digital Solutions Ltd., a company registered in the State of Israel, for the supply, deployment, and ongoing support of the</w:t>
      </w:r>
      <w:r>
        <w:t xml:space="preserve"> </w:t>
      </w:r>
      <w:r>
        <w:t xml:space="preserve">Editor</w:t>
      </w:r>
      <w:r>
        <w:t xml:space="preserve"> </w:t>
      </w:r>
      <w:r>
        <w:t xml:space="preserve">software platform at the client's premises located in</w:t>
      </w:r>
      <w:r>
        <w:t xml:space="preserve"> </w:t>
      </w:r>
      <w:r>
        <w:t xml:space="preserve">Israel Jerusalem</w:t>
      </w:r>
      <w:r>
        <w:t xml:space="preserve">. All terms herein are governed by the laws of the State of Israel.</w:t>
      </w:r>
    </w:p>
    <w:p>
      <w:pPr>
        <w:numPr>
          <w:ilvl w:val="0"/>
          <w:numId w:val="1001"/>
        </w:numPr>
        <w:pStyle w:val="Compact"/>
      </w:pPr>
      <w:r>
        <w:rPr>
          <w:bCs/>
          <w:b/>
        </w:rPr>
        <w:t xml:space="preserve">Payment:</w:t>
      </w:r>
      <w:r>
        <w:t xml:space="preserve"> </w:t>
      </w:r>
      <w:r>
        <w:t xml:space="preserve">The full amount stated on this Invoice is due within thirty (30) calendar days from the issue date. Payment shall be made via bank transfer to the account details provided below. Late payments shall accrue interest at the rate of 1.5% per month as stipulated under Israeli commercial law.</w:t>
      </w:r>
    </w:p>
    <w:p>
      <w:pPr>
        <w:numPr>
          <w:ilvl w:val="0"/>
          <w:numId w:val="1001"/>
        </w:numPr>
        <w:pStyle w:val="Compact"/>
      </w:pPr>
      <w:r>
        <w:rPr>
          <w:bCs/>
          <w:b/>
        </w:rPr>
        <w:t xml:space="preserve">Editor License Scope:</w:t>
      </w:r>
      <w:r>
        <w:t xml:space="preserve"> </w:t>
      </w:r>
      <w:r>
        <w:t xml:space="preserve">The Editor licenses granted under this Invoice are non-transferable and restricted to use exclusively within the client's operational facilities in Israel Jerusalem. Any redistribution, sublicensing, or use of the Editor software outside the designated Israel Jerusalem premises without prior written consent from Meridian Digital Solutions Ltd. is strictly prohibited.</w:t>
      </w:r>
    </w:p>
    <w:p>
      <w:pPr>
        <w:numPr>
          <w:ilvl w:val="0"/>
          <w:numId w:val="1001"/>
        </w:numPr>
        <w:pStyle w:val="Compact"/>
      </w:pPr>
      <w:r>
        <w:rPr>
          <w:bCs/>
          <w:b/>
        </w:rPr>
        <w:t xml:space="preserve">Warranty:</w:t>
      </w:r>
      <w:r>
        <w:t xml:space="preserve"> </w:t>
      </w:r>
      <w:r>
        <w:t xml:space="preserve">The Editor software is warranted to be free from material defects in workmanship and performance for a period of twelve (12) months from the date of installation. This warranty covers the Editor core application, all included plugins, and the associated cloud storage infrastructure.</w:t>
      </w:r>
    </w:p>
    <w:p>
      <w:pPr>
        <w:numPr>
          <w:ilvl w:val="0"/>
          <w:numId w:val="1001"/>
        </w:numPr>
        <w:pStyle w:val="Compact"/>
      </w:pPr>
      <w:r>
        <w:rPr>
          <w:bCs/>
          <w:b/>
        </w:rPr>
        <w:t xml:space="preserve">Support:</w:t>
      </w:r>
      <w:r>
        <w:t xml:space="preserve"> </w:t>
      </w:r>
      <w:r>
        <w:t xml:space="preserve">Technical support for the Editor platform shall be provided in both English and Hebrew. Support requests originating from the Israel Jerusalem office shall be handled by our local support team based in Jerusalem, ensuring minimal response times and on-site availability when required.</w:t>
      </w:r>
    </w:p>
    <w:p>
      <w:pPr>
        <w:numPr>
          <w:ilvl w:val="0"/>
          <w:numId w:val="1001"/>
        </w:numPr>
        <w:pStyle w:val="Compact"/>
      </w:pPr>
      <w:r>
        <w:rPr>
          <w:bCs/>
          <w:b/>
        </w:rPr>
        <w:t xml:space="preserve">Data Compliance:</w:t>
      </w:r>
      <w:r>
        <w:t xml:space="preserve"> </w:t>
      </w:r>
      <w:r>
        <w:t xml:space="preserve">All Editor project data stored in the cloud add-on shall reside exclusively on servers located within Israel Jerusalem, in full compliance with Israel's Privacy Protection Law, 5741-1981, and the IL-12A data security certification standards.</w:t>
      </w:r>
    </w:p>
    <w:p>
      <w:pPr>
        <w:numPr>
          <w:ilvl w:val="0"/>
          <w:numId w:val="1001"/>
        </w:numPr>
        <w:pStyle w:val="Compact"/>
      </w:pPr>
      <w:r>
        <w:rPr>
          <w:bCs/>
          <w:b/>
        </w:rPr>
        <w:t xml:space="preserve">Invoice Disputes:</w:t>
      </w:r>
      <w:r>
        <w:t xml:space="preserve"> </w:t>
      </w:r>
      <w:r>
        <w:t xml:space="preserve">Any disputes regarding this Invoice or the Editor services rendered must be raised in writing within fourteen (14) days of the Invoice issue date. Failure to do so shall constitute acceptance of the Invoice terms and amounts.</w:t>
      </w:r>
    </w:p>
    <w:p>
      <w:pPr>
        <w:numPr>
          <w:ilvl w:val="0"/>
          <w:numId w:val="1001"/>
        </w:numPr>
        <w:pStyle w:val="Compact"/>
      </w:pPr>
      <w:r>
        <w:rPr>
          <w:bCs/>
          <w:b/>
        </w:rPr>
        <w:t xml:space="preserve">Governing Law:</w:t>
      </w:r>
      <w:r>
        <w:t xml:space="preserve"> </w:t>
      </w:r>
      <w:r>
        <w:t xml:space="preserve">This Invoice and all associated Editor service agreements shall be governed by and construed in accordance with the laws of the State of Israel. Any legal proceedings shall be subject to the exclusive jurisdiction of the courts in Israel Jerusalem.</w:t>
      </w:r>
    </w:p>
    <w:bookmarkEnd w:id="24"/>
    <w:bookmarkStart w:id="25" w:name="payment-instructions"/>
    <w:p>
      <w:pPr>
        <w:pStyle w:val="Heading3"/>
      </w:pPr>
      <w:r>
        <w:t xml:space="preserve">Payment Instructions</w:t>
      </w:r>
    </w:p>
    <w:p>
      <w:pPr>
        <w:pStyle w:val="FirstParagraph"/>
      </w:pPr>
      <w:r>
        <w:rPr>
          <w:bCs/>
          <w:b/>
        </w:rPr>
        <w:t xml:space="preserve">Bank:</w:t>
      </w:r>
      <w:r>
        <w:t xml:space="preserve"> </w:t>
      </w:r>
      <w:r>
        <w:t xml:space="preserve">Bank Hapoalim, Jerusalem Branch</w:t>
      </w:r>
    </w:p>
    <w:p>
      <w:pPr>
        <w:pStyle w:val="BodyText"/>
      </w:pPr>
      <w:r>
        <w:rPr>
          <w:bCs/>
          <w:b/>
        </w:rPr>
        <w:t xml:space="preserve">Account Name:</w:t>
      </w:r>
      <w:r>
        <w:t xml:space="preserve"> </w:t>
      </w:r>
      <w:r>
        <w:t xml:space="preserve">Meridian Digital Solutions Ltd.</w:t>
      </w:r>
    </w:p>
    <w:p>
      <w:pPr>
        <w:pStyle w:val="BodyText"/>
      </w:pPr>
      <w:r>
        <w:rPr>
          <w:bCs/>
          <w:b/>
        </w:rPr>
        <w:t xml:space="preserve">Account No.:</w:t>
      </w:r>
      <w:r>
        <w:t xml:space="preserve"> </w:t>
      </w:r>
      <w:r>
        <w:t xml:space="preserve">010-445-882-103</w:t>
      </w:r>
    </w:p>
    <w:p>
      <w:pPr>
        <w:pStyle w:val="BodyText"/>
      </w:pPr>
      <w:r>
        <w:rPr>
          <w:bCs/>
          <w:b/>
        </w:rPr>
        <w:t xml:space="preserve">IBAN:</w:t>
      </w:r>
      <w:r>
        <w:t xml:space="preserve"> </w:t>
      </w:r>
      <w:r>
        <w:t xml:space="preserve">IL16 0100 0000 0044 5882 103</w:t>
      </w:r>
    </w:p>
    <w:p>
      <w:pPr>
        <w:pStyle w:val="BodyText"/>
      </w:pPr>
      <w:r>
        <w:rPr>
          <w:bCs/>
          <w:b/>
        </w:rPr>
        <w:t xml:space="preserve">SWIFT/BIC:</w:t>
      </w:r>
      <w:r>
        <w:t xml:space="preserve"> </w:t>
      </w:r>
      <w:r>
        <w:t xml:space="preserve">POBALILTAXX</w:t>
      </w:r>
    </w:p>
    <w:p>
      <w:pPr>
        <w:pStyle w:val="BodyText"/>
      </w:pPr>
      <w:r>
        <w:rPr>
          <w:bCs/>
          <w:b/>
        </w:rPr>
        <w:t xml:space="preserve">Reference:</w:t>
      </w:r>
      <w:r>
        <w:t xml:space="preserve"> </w:t>
      </w:r>
      <w:r>
        <w:t xml:space="preserve">MSD-2025-04871</w:t>
      </w:r>
    </w:p>
    <w:bookmarkEnd w:id="25"/>
    <w:bookmarkStart w:id="26" w:name="authorized-signatory"/>
    <w:p>
      <w:pPr>
        <w:pStyle w:val="Heading3"/>
      </w:pPr>
      <w:r>
        <w:t xml:space="preserve">Authorized Signatory</w:t>
      </w:r>
    </w:p>
    <w:p>
      <w:pPr>
        <w:pStyle w:val="FirstParagraph"/>
      </w:pPr>
      <w:r>
        <w:t xml:space="preserve">_______________________________</w:t>
      </w:r>
    </w:p>
    <w:p>
      <w:pPr>
        <w:pStyle w:val="BodyText"/>
      </w:pPr>
      <w:r>
        <w:rPr>
          <w:bCs/>
          <w:b/>
        </w:rPr>
        <w:t xml:space="preserve">Mr. Yossi Ben-Ami</w:t>
      </w:r>
    </w:p>
    <w:p>
      <w:pPr>
        <w:pStyle w:val="BodyText"/>
      </w:pPr>
      <w:r>
        <w:t xml:space="preserve">Chief Financial Officer</w:t>
      </w:r>
    </w:p>
    <w:p>
      <w:pPr>
        <w:pStyle w:val="BodyText"/>
      </w:pPr>
      <w:r>
        <w:t xml:space="preserve">Meridian Digital Solutions Ltd.</w:t>
      </w:r>
    </w:p>
    <w:p>
      <w:pPr>
        <w:pStyle w:val="BodyText"/>
      </w:pPr>
      <w:r>
        <w:t xml:space="preserve">Israel Jerusalem</w:t>
      </w:r>
    </w:p>
    <w:bookmarkEnd w:id="26"/>
    <w:p>
      <w:pPr>
        <w:pStyle w:val="BodyText"/>
      </w:pPr>
      <w:r>
        <w:rPr>
          <w:bCs/>
          <w:b/>
        </w:rPr>
        <w:t xml:space="preserve">Meridian Digital Solutions Ltd.</w:t>
      </w:r>
      <w:r>
        <w:t xml:space="preserve"> </w:t>
      </w:r>
      <w:r>
        <w:t xml:space="preserve">| 42 King George Street, Suite 700, Israel Jerusalem 9710000, State of Israel</w:t>
      </w:r>
    </w:p>
    <w:p>
      <w:pPr>
        <w:pStyle w:val="BodyText"/>
      </w:pPr>
      <w:r>
        <w:t xml:space="preserve">This Invoice was generated electronically and is valid without a physical signature. Invoice No. MSD-2025-04871 | Page 1 of 1</w:t>
      </w:r>
    </w:p>
    <w:p>
      <w:pPr>
        <w:pStyle w:val="BodyText"/>
      </w:pPr>
      <w:r>
        <w:t xml:space="preserve">Thank you for choosing Meridian Digital Solutions for your Editor needs in Israel Jerusalem. We look forward to a long and productive partnership.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Editor License - Israel Jerusalem</dc:title>
  <dc:creator/>
  <dc:language>en</dc:language>
  <cp:keywords/>
  <dcterms:created xsi:type="dcterms:W3CDTF">2026-10-10T02:10:08Z</dcterms:created>
  <dcterms:modified xsi:type="dcterms:W3CDTF">2026-10-10T02:10:08Z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