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Japan</w:t>
      </w:r>
      <w:r>
        <w:t xml:space="preserve"> </w:t>
      </w:r>
      <w:r>
        <w:t xml:space="preserve">Kyoto</w:t>
      </w:r>
    </w:p>
    <w:p>
      <w:pPr>
        <w:pStyle w:val="FirstParagraph"/>
      </w:pPr>
      <w:r>
        <w:t xml:space="preserve">Invoice</w:t>
      </w:r>
    </w:p>
    <w:p>
      <w:pPr>
        <w:pStyle w:val="BodyText"/>
      </w:pPr>
      <w:r>
        <w:t xml:space="preserve">Editorial &amp; Publishing Services</w:t>
      </w:r>
    </w:p>
    <w:bookmarkStart w:id="20" w:name="invoice-number-jpk-2025-04871"/>
    <w:p>
      <w:pPr>
        <w:pStyle w:val="Heading3"/>
      </w:pPr>
      <w:r>
        <w:t xml:space="preserve">Invoice Number: JPK-2025-04871</w:t>
      </w:r>
    </w:p>
    <w:p>
      <w:pPr>
        <w:pStyle w:val="FirstParagraph"/>
      </w:pPr>
      <w:r>
        <w:t xml:space="preserve">Invoice Date: June 15, 2025</w:t>
      </w:r>
    </w:p>
    <w:p>
      <w:pPr>
        <w:pStyle w:val="BodyText"/>
      </w:pPr>
      <w:r>
        <w:t xml:space="preserve">Due Date: July 15, 2025</w:t>
      </w:r>
    </w:p>
    <w:p>
      <w:pPr>
        <w:pStyle w:val="BodyText"/>
      </w:pPr>
      <w:r>
        <w:t xml:space="preserve">Payment Terms: Net 30</w:t>
      </w:r>
    </w:p>
    <w:bookmarkEnd w:id="20"/>
    <w:bookmarkStart w:id="21" w:name="editor-service-provider"/>
    <w:p>
      <w:pPr>
        <w:pStyle w:val="Heading4"/>
      </w:pPr>
      <w:r>
        <w:t xml:space="preserve">Editor / Service Provider</w:t>
      </w:r>
    </w:p>
    <w:p>
      <w:pPr>
        <w:pStyle w:val="FirstParagraph"/>
      </w:pPr>
      <w:r>
        <w:rPr>
          <w:bCs/>
          <w:b/>
        </w:rPr>
        <w:t xml:space="preserve">Haruki Tanaka Editorial Studio</w:t>
      </w:r>
    </w:p>
    <w:p>
      <w:pPr>
        <w:pStyle w:val="BodyText"/>
      </w:pPr>
      <w:r>
        <w:t xml:space="preserve">Editor-in-Chief: Haruki Tanaka</w:t>
      </w:r>
    </w:p>
    <w:p>
      <w:pPr>
        <w:pStyle w:val="BodyText"/>
      </w:pPr>
      <w:r>
        <w:t xml:space="preserve">2-14-8 Gion, Higashiyama-ku</w:t>
      </w:r>
    </w:p>
    <w:p>
      <w:pPr>
        <w:pStyle w:val="BodyText"/>
      </w:pPr>
      <w:r>
        <w:t xml:space="preserve">Kyoto 605-0073, Japan</w:t>
      </w:r>
    </w:p>
    <w:p>
      <w:pPr>
        <w:pStyle w:val="BodyText"/>
      </w:pPr>
      <w:r>
        <w:t xml:space="preserve">Tel: +81-75-555-0142</w:t>
      </w:r>
    </w:p>
    <w:p>
      <w:pPr>
        <w:pStyle w:val="BodyText"/>
      </w:pPr>
      <w:r>
        <w:t xml:space="preserve">Email: editor@tanaka-studio.jp</w:t>
      </w:r>
    </w:p>
    <w:p>
      <w:pPr>
        <w:pStyle w:val="BodyText"/>
      </w:pPr>
      <w:r>
        <w:t xml:space="preserve">Corporate Tax ID: 60-1234567-8901</w:t>
      </w:r>
    </w:p>
    <w:bookmarkEnd w:id="21"/>
    <w:bookmarkStart w:id="22" w:name="client-bill-to"/>
    <w:p>
      <w:pPr>
        <w:pStyle w:val="Heading4"/>
      </w:pPr>
      <w:r>
        <w:t xml:space="preserve">Client / Bill To</w:t>
      </w:r>
    </w:p>
    <w:p>
      <w:pPr>
        <w:pStyle w:val="FirstParagraph"/>
      </w:pPr>
      <w:r>
        <w:rPr>
          <w:bCs/>
          <w:b/>
        </w:rPr>
        <w:t xml:space="preserve">Kyoto International Publishing House</w:t>
      </w:r>
    </w:p>
    <w:p>
      <w:pPr>
        <w:pStyle w:val="BodyText"/>
      </w:pPr>
      <w:r>
        <w:t xml:space="preserve">Attn: Ms. Yuki Nakamura, Procurement Director</w:t>
      </w:r>
    </w:p>
    <w:p>
      <w:pPr>
        <w:pStyle w:val="BodyText"/>
      </w:pPr>
      <w:r>
        <w:t xml:space="preserve">15-3 Shijo-dori, Nakagyo-ku</w:t>
      </w:r>
    </w:p>
    <w:p>
      <w:pPr>
        <w:pStyle w:val="BodyText"/>
      </w:pPr>
      <w:r>
        <w:t xml:space="preserve">Kyoto 604-8001, Japan</w:t>
      </w:r>
    </w:p>
    <w:p>
      <w:pPr>
        <w:pStyle w:val="BodyText"/>
      </w:pPr>
      <w:r>
        <w:t xml:space="preserve">Tel: +81-75-555-0387</w:t>
      </w:r>
    </w:p>
    <w:p>
      <w:pPr>
        <w:pStyle w:val="BodyText"/>
      </w:pPr>
      <w:r>
        <w:t xml:space="preserve">Email: procurement@ki-phouse.jp</w:t>
      </w:r>
    </w:p>
    <w:p>
      <w:pPr>
        <w:pStyle w:val="BodyText"/>
      </w:pPr>
      <w:r>
        <w:t xml:space="preserve">Client Reference: KIPH-2025-ED-092</w:t>
      </w:r>
    </w:p>
    <w:bookmarkEnd w:id="22"/>
    <w:p>
      <w:pPr>
        <w:pStyle w:val="BodyText"/>
      </w:pPr>
      <w:r>
        <w:t xml:space="preserve">Invoice Currency</w:t>
      </w:r>
    </w:p>
    <w:p>
      <w:pPr>
        <w:pStyle w:val="BodyText"/>
      </w:pPr>
      <w:r>
        <w:t xml:space="preserve">JPY (¥)</w:t>
      </w:r>
    </w:p>
    <w:p>
      <w:pPr>
        <w:pStyle w:val="BodyText"/>
      </w:pPr>
      <w:r>
        <w:t xml:space="preserve">Service Location</w:t>
      </w:r>
    </w:p>
    <w:p>
      <w:pPr>
        <w:pStyle w:val="BodyText"/>
      </w:pPr>
      <w:r>
        <w:t xml:space="preserve">Japan Kyoto</w:t>
      </w:r>
    </w:p>
    <w:p>
      <w:pPr>
        <w:pStyle w:val="BodyText"/>
      </w:pPr>
      <w:r>
        <w:t xml:space="preserve">Project Code</w:t>
      </w:r>
    </w:p>
    <w:p>
      <w:pPr>
        <w:pStyle w:val="BodyText"/>
      </w:pPr>
      <w:r>
        <w:t xml:space="preserve">ED-KYO-2025-Q2</w:t>
      </w:r>
    </w:p>
    <w:p>
      <w:pPr>
        <w:pStyle w:val="BodyText"/>
      </w:pPr>
      <w:r>
        <w:t xml:space="preserve">Editor Assigned</w:t>
      </w:r>
    </w:p>
    <w:p>
      <w:pPr>
        <w:pStyle w:val="BodyText"/>
      </w:pPr>
      <w:r>
        <w:t xml:space="preserve">H. Tanaka (Senior)</w:t>
      </w:r>
    </w:p>
    <w:p>
      <w:pPr>
        <w:pStyle w:val="BodyText"/>
      </w:pPr>
      <w:r>
        <w:t xml:space="preserve">Invoice Status</w:t>
      </w:r>
    </w:p>
    <w:p>
      <w:pPr>
        <w:pStyle w:val="BodyText"/>
      </w:pPr>
      <w:r>
        <w:t xml:space="preserve">Pending Payment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Editorial Service Description</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(JPY/hr)</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Senior Editor – Manuscript Review &amp; Structural Editing for "Kyoto Heritage: A Cultural Atlas" (English edition)</w:t>
            </w:r>
          </w:p>
        </w:tc>
        <w:tc>
          <w:tcPr/>
          <w:p>
            <w:pPr>
              <w:pStyle w:val="Compact"/>
              <w:jc w:val="left"/>
            </w:pPr>
            <w:r>
              <w:t xml:space="preserve">Mar 1 – Mar 31, 2025</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Editor – Line Editing &amp; Copyediting for Japanese-to-English translation of "Temples of the Northern Hills"</w:t>
            </w:r>
          </w:p>
        </w:tc>
        <w:tc>
          <w:tcPr/>
          <w:p>
            <w:pPr>
              <w:pStyle w:val="Compact"/>
              <w:jc w:val="left"/>
            </w:pPr>
            <w:r>
              <w:t xml:space="preserve">Apr 1 – Apr 30, 2025</w:t>
            </w:r>
          </w:p>
        </w:tc>
        <w:tc>
          <w:tcPr/>
          <w:p>
            <w:pPr>
              <w:pStyle w:val="Compact"/>
              <w:jc w:val="left"/>
            </w:pPr>
            <w:r>
              <w:t xml:space="preserve">96</w:t>
            </w:r>
          </w:p>
        </w:tc>
        <w:tc>
          <w:tcPr/>
          <w:p>
            <w:pPr>
              <w:pStyle w:val="Compact"/>
              <w:jc w:val="left"/>
            </w:pPr>
            <w:r>
              <w:t xml:space="preserve">¥10,500</w:t>
            </w:r>
          </w:p>
        </w:tc>
        <w:tc>
          <w:tcPr/>
          <w:p>
            <w:pPr>
              <w:pStyle w:val="Compact"/>
              <w:jc w:val="left"/>
            </w:pPr>
            <w:r>
              <w:t xml:space="preserve">¥1,008,000</w:t>
            </w:r>
          </w:p>
        </w:tc>
      </w:tr>
      <w:tr>
        <w:tc>
          <w:tcPr/>
          <w:p>
            <w:pPr>
              <w:pStyle w:val="Compact"/>
              <w:jc w:val="left"/>
            </w:pPr>
            <w:r>
              <w:t xml:space="preserve">3</w:t>
            </w:r>
          </w:p>
        </w:tc>
        <w:tc>
          <w:tcPr/>
          <w:p>
            <w:pPr>
              <w:pStyle w:val="Compact"/>
              <w:jc w:val="left"/>
            </w:pPr>
            <w:r>
              <w:t xml:space="preserve">Editor – Fact-Checking &amp; Cultural Sensitivity Review for Japan Kyoto tourism guidebook (4th edition)</w:t>
            </w:r>
          </w:p>
        </w:tc>
        <w:tc>
          <w:tcPr/>
          <w:p>
            <w:pPr>
              <w:pStyle w:val="Compact"/>
              <w:jc w:val="left"/>
            </w:pPr>
            <w:r>
              <w:t xml:space="preserve">May 1 – May 20, 2025</w:t>
            </w:r>
          </w:p>
        </w:tc>
        <w:tc>
          <w:tcPr/>
          <w:p>
            <w:pPr>
              <w:pStyle w:val="Compact"/>
              <w:jc w:val="left"/>
            </w:pPr>
            <w:r>
              <w:t xml:space="preserve">64</w:t>
            </w:r>
          </w:p>
        </w:tc>
        <w:tc>
          <w:tcPr/>
          <w:p>
            <w:pPr>
              <w:pStyle w:val="Compact"/>
              <w:jc w:val="left"/>
            </w:pPr>
            <w:r>
              <w:t xml:space="preserve">¥11,000</w:t>
            </w:r>
          </w:p>
        </w:tc>
        <w:tc>
          <w:tcPr/>
          <w:p>
            <w:pPr>
              <w:pStyle w:val="Compact"/>
              <w:jc w:val="left"/>
            </w:pPr>
            <w:r>
              <w:t xml:space="preserve">¥704,000</w:t>
            </w:r>
          </w:p>
        </w:tc>
      </w:tr>
      <w:tr>
        <w:tc>
          <w:tcPr/>
          <w:p>
            <w:pPr>
              <w:pStyle w:val="Compact"/>
              <w:jc w:val="left"/>
            </w:pPr>
            <w:r>
              <w:t xml:space="preserve">4</w:t>
            </w:r>
          </w:p>
        </w:tc>
        <w:tc>
          <w:tcPr/>
          <w:p>
            <w:pPr>
              <w:pStyle w:val="Compact"/>
              <w:jc w:val="left"/>
            </w:pPr>
            <w:r>
              <w:t xml:space="preserve">Editor – Style Guide Development &amp; Editorial Standards Manual for Japan Kyoto publishing division</w:t>
            </w:r>
          </w:p>
        </w:tc>
        <w:tc>
          <w:tcPr/>
          <w:p>
            <w:pPr>
              <w:pStyle w:val="Compact"/>
              <w:jc w:val="left"/>
            </w:pPr>
            <w:r>
              <w:t xml:space="preserve">May 21 – Jun 10, 2025</w:t>
            </w:r>
          </w:p>
        </w:tc>
        <w:tc>
          <w:tcPr/>
          <w:p>
            <w:pPr>
              <w:pStyle w:val="Compact"/>
              <w:jc w:val="left"/>
            </w:pPr>
            <w:r>
              <w:t xml:space="preserve">48</w:t>
            </w:r>
          </w:p>
        </w:tc>
        <w:tc>
          <w:tcPr/>
          <w:p>
            <w:pPr>
              <w:pStyle w:val="Compact"/>
              <w:jc w:val="left"/>
            </w:pPr>
            <w:r>
              <w:t xml:space="preserve">¥13,500</w:t>
            </w:r>
          </w:p>
        </w:tc>
        <w:tc>
          <w:tcPr/>
          <w:p>
            <w:pPr>
              <w:pStyle w:val="Compact"/>
              <w:jc w:val="left"/>
            </w:pPr>
            <w:r>
              <w:t xml:space="preserve">¥648,000</w:t>
            </w:r>
          </w:p>
        </w:tc>
      </w:tr>
      <w:tr>
        <w:tc>
          <w:tcPr/>
          <w:p>
            <w:pPr>
              <w:pStyle w:val="Compact"/>
              <w:jc w:val="left"/>
            </w:pPr>
            <w:r>
              <w:t xml:space="preserve">5</w:t>
            </w:r>
          </w:p>
        </w:tc>
        <w:tc>
          <w:tcPr/>
          <w:p>
            <w:pPr>
              <w:pStyle w:val="Compact"/>
              <w:jc w:val="left"/>
            </w:pPr>
            <w:r>
              <w:t xml:space="preserve">Editor – Final Proofreading &amp; Pre-Press Quality Assurance for all Q2 Japan Kyoto titles</w:t>
            </w:r>
          </w:p>
        </w:tc>
        <w:tc>
          <w:tcPr/>
          <w:p>
            <w:pPr>
              <w:pStyle w:val="Compact"/>
              <w:jc w:val="left"/>
            </w:pPr>
            <w:r>
              <w:t xml:space="preserve">Jun 11 – Jun 14, 2025</w:t>
            </w:r>
          </w:p>
        </w:tc>
        <w:tc>
          <w:tcPr/>
          <w:p>
            <w:pPr>
              <w:pStyle w:val="Compact"/>
              <w:jc w:val="left"/>
            </w:pPr>
            <w:r>
              <w:t xml:space="preserve">32</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6</w:t>
            </w:r>
          </w:p>
        </w:tc>
        <w:tc>
          <w:tcPr/>
          <w:p>
            <w:pPr>
              <w:pStyle w:val="Compact"/>
              <w:jc w:val="left"/>
            </w:pPr>
            <w:r>
              <w:t xml:space="preserve">Editorial Consultation – On-site meetings at Japan Kyoto office (Higashiyama &amp; Nakagyo locations)</w:t>
            </w:r>
          </w:p>
        </w:tc>
        <w:tc>
          <w:tcPr/>
          <w:p>
            <w:pPr>
              <w:pStyle w:val="Compact"/>
              <w:jc w:val="left"/>
            </w:pPr>
            <w:r>
              <w:t xml:space="preserve">Various dates, Q2 2025</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¥4,344,000</w:t>
            </w:r>
          </w:p>
        </w:tc>
      </w:tr>
      <w:tr>
        <w:tc>
          <w:tcPr/>
          <w:p>
            <w:pPr>
              <w:pStyle w:val="Compact"/>
              <w:jc w:val="left"/>
            </w:pPr>
            <w:r>
              <w:t xml:space="preserve">VAT (10% – Japan Consumption Tax)</w:t>
            </w:r>
          </w:p>
        </w:tc>
        <w:tc>
          <w:tcPr/>
          <w:p>
            <w:pPr>
              <w:pStyle w:val="Compact"/>
              <w:jc w:val="left"/>
            </w:pPr>
            <w:r>
              <w:t xml:space="preserve">¥434,400</w:t>
            </w:r>
          </w:p>
        </w:tc>
      </w:tr>
      <w:tr>
        <w:tc>
          <w:tcPr/>
          <w:p>
            <w:pPr>
              <w:pStyle w:val="Compact"/>
              <w:jc w:val="left"/>
            </w:pPr>
            <w:r>
              <w:t xml:space="preserve">Travel &amp; Local Transport within Japan Kyoto</w:t>
            </w:r>
          </w:p>
        </w:tc>
        <w:tc>
          <w:tcPr/>
          <w:p>
            <w:pPr>
              <w:pStyle w:val="Compact"/>
              <w:jc w:val="left"/>
            </w:pPr>
            <w:r>
              <w:t xml:space="preserve">¥28,000</w:t>
            </w:r>
          </w:p>
        </w:tc>
      </w:tr>
      <w:tr>
        <w:tc>
          <w:tcPr/>
          <w:p>
            <w:pPr>
              <w:pStyle w:val="Compact"/>
              <w:jc w:val="left"/>
            </w:pPr>
            <w:r>
              <w:t xml:space="preserve">Discount (Long-term Editor Contract, 5%)</w:t>
            </w:r>
          </w:p>
        </w:tc>
        <w:tc>
          <w:tcPr/>
          <w:p>
            <w:pPr>
              <w:pStyle w:val="Compact"/>
              <w:jc w:val="left"/>
            </w:pPr>
            <w:r>
              <w:t xml:space="preserve">-¥217,200</w:t>
            </w:r>
          </w:p>
        </w:tc>
      </w:tr>
      <w:tr>
        <w:tc>
          <w:tcPr/>
          <w:p>
            <w:pPr>
              <w:pStyle w:val="Compact"/>
              <w:jc w:val="left"/>
            </w:pPr>
            <w:r>
              <w:t xml:space="preserve">TOTAL DUE</w:t>
            </w:r>
          </w:p>
        </w:tc>
        <w:tc>
          <w:tcPr/>
          <w:p>
            <w:pPr>
              <w:pStyle w:val="Compact"/>
              <w:jc w:val="left"/>
            </w:pPr>
            <w:r>
              <w:t xml:space="preserve">¥4,589,200</w:t>
            </w:r>
          </w:p>
        </w:tc>
      </w:tr>
    </w:tbl>
    <w:bookmarkStart w:id="23" w:name="invoice-notes-editorial-terms"/>
    <w:p>
      <w:pPr>
        <w:pStyle w:val="Heading4"/>
      </w:pPr>
      <w:r>
        <w:t xml:space="preserve">Invoice Notes &amp; Editorial Terms</w:t>
      </w:r>
    </w:p>
    <w:p>
      <w:pPr>
        <w:pStyle w:val="FirstParagraph"/>
      </w:pPr>
      <w:r>
        <w:rPr>
          <w:bCs/>
          <w:b/>
        </w:rPr>
        <w:t xml:space="preserve">1.</w:t>
      </w:r>
      <w:r>
        <w:t xml:space="preserve"> </w:t>
      </w:r>
      <w:r>
        <w:t xml:space="preserve">This Invoice covers all editorial services rendered by the undersigned Editor during the second quarter of 2025. All work was performed at the Editor's studio located in Higashiyama-ku, Japan Kyoto, and at the client's offices in Nakagyo-ku, Japan Kyoto, as specified in the Master Editorial Services Agreement dated January 5, 2025.</w:t>
      </w:r>
    </w:p>
    <w:p>
      <w:pPr>
        <w:pStyle w:val="BodyText"/>
      </w:pPr>
      <w:r>
        <w:rPr>
          <w:bCs/>
          <w:b/>
        </w:rPr>
        <w:t xml:space="preserve">2.</w:t>
      </w:r>
      <w:r>
        <w:t xml:space="preserve"> </w:t>
      </w:r>
      <w:r>
        <w:t xml:space="preserve">The Editor retains full intellectual property rights over editorial methodologies, style guides, and proprietary review frameworks developed during the engagement. All edited manuscripts and final proofs remain the exclusive property of Kyoto International Publishing House upon full settlement of this Invoice.</w:t>
      </w:r>
    </w:p>
    <w:p>
      <w:pPr>
        <w:pStyle w:val="BodyText"/>
      </w:pPr>
      <w:r>
        <w:rPr>
          <w:bCs/>
          <w:b/>
        </w:rPr>
        <w:t xml:space="preserve">3.</w:t>
      </w:r>
      <w:r>
        <w:t xml:space="preserve"> </w:t>
      </w:r>
      <w:r>
        <w:t xml:space="preserve">Payment for this Invoice is due within thirty (30) calendar days of the Invoice date. Late payments shall accrue interest at a rate of 1.5% per month, in accordance with Japanese commercial practice and the terms stipulated in the governing contract. Payment shall be made via bank transfer to the account specified below.</w:t>
      </w:r>
    </w:p>
    <w:p>
      <w:pPr>
        <w:pStyle w:val="BodyText"/>
      </w:pPr>
      <w:r>
        <w:rPr>
          <w:bCs/>
          <w:b/>
        </w:rPr>
        <w:t xml:space="preserve">4.</w:t>
      </w:r>
      <w:r>
        <w:t xml:space="preserve"> </w:t>
      </w:r>
      <w:r>
        <w:t xml:space="preserve">All editorial work conducted in Japan Kyoto adheres to the Japan Publishers Association (JPA) standards for quality assurance. The Editor guarantees a minimum of three full review passes on all manuscripts before final delivery. Any revisions requested by the client beyond the agreed scope will be invoiced separately at the applicable hourly rate.</w:t>
      </w:r>
    </w:p>
    <w:p>
      <w:pPr>
        <w:pStyle w:val="BodyText"/>
      </w:pPr>
      <w:r>
        <w:rPr>
          <w:bCs/>
          <w:b/>
        </w:rPr>
        <w:t xml:space="preserve">5.</w:t>
      </w:r>
      <w:r>
        <w:t xml:space="preserve"> </w:t>
      </w:r>
      <w:r>
        <w:t xml:space="preserve">This Invoice is issued in accordance with the Japanese Tax Code and the Invoice System (適格請求書) regulations effective from October 2023. The Editor is a registered qualified invoice issuer. The consumption tax amount stated herein is eligible for the client's tax credit deduction.</w:t>
      </w:r>
    </w:p>
    <w:p>
      <w:pPr>
        <w:pStyle w:val="BodyText"/>
      </w:pPr>
      <w:r>
        <w:rPr>
          <w:bCs/>
          <w:b/>
        </w:rPr>
        <w:t xml:space="preserve">6.</w:t>
      </w:r>
      <w:r>
        <w:t xml:space="preserve"> </w:t>
      </w:r>
      <w:r>
        <w:t xml:space="preserve">The Editor confirms that all services described in this Invoice were performed in full compliance with the labor and professional standards applicable in Japan Kyoto. No sub-contracting of editorial tasks was undertaken without prior written consent from the client.</w:t>
      </w:r>
    </w:p>
    <w:p>
      <w:pPr>
        <w:pStyle w:val="BodyText"/>
      </w:pPr>
      <w:r>
        <w:rPr>
          <w:bCs/>
          <w:b/>
        </w:rPr>
        <w:t xml:space="preserve">7.</w:t>
      </w:r>
      <w:r>
        <w:t xml:space="preserve"> </w:t>
      </w:r>
      <w:r>
        <w:t xml:space="preserve">Should the client require any clarification regarding line items, editorial hours, or the scope of work referenced in this Invoice, please contact the Editor's office at the address listed above. Inquiries will be responded to within two business days.</w:t>
      </w:r>
    </w:p>
    <w:bookmarkEnd w:id="23"/>
    <w:p>
      <w:pPr>
        <w:pStyle w:val="BodyText"/>
      </w:pPr>
      <w:r>
        <w:t xml:space="preserve">Bank Transfer Details:</w:t>
      </w:r>
    </w:p>
    <w:p>
      <w:pPr>
        <w:pStyle w:val="BodyText"/>
      </w:pPr>
      <w:r>
        <w:t xml:space="preserve">Bank: Kyoto Bank, Gion Branch</w:t>
      </w:r>
    </w:p>
    <w:p>
      <w:pPr>
        <w:pStyle w:val="BodyText"/>
      </w:pPr>
      <w:r>
        <w:t xml:space="preserve">Account Name: Haruki Tanaka Editorial Studio</w:t>
      </w:r>
    </w:p>
    <w:p>
      <w:pPr>
        <w:pStyle w:val="BodyText"/>
      </w:pPr>
      <w:r>
        <w:t xml:space="preserve">Account No: 004-287-651</w:t>
      </w:r>
    </w:p>
    <w:p>
      <w:pPr>
        <w:pStyle w:val="BodyText"/>
      </w:pPr>
      <w:r>
        <w:t xml:space="preserve">SWIFT: KYOTJPJT</w:t>
      </w:r>
    </w:p>
    <w:p>
      <w:pPr>
        <w:pStyle w:val="BodyText"/>
      </w:pPr>
      <w:r>
        <w:t xml:space="preserve">Authorized Signature:</w:t>
      </w:r>
    </w:p>
    <w:p>
      <w:pPr>
        <w:pStyle w:val="BodyText"/>
      </w:pPr>
      <w:r>
        <w:t xml:space="preserve">Haruki Tanaka</w:t>
      </w:r>
    </w:p>
    <w:p>
      <w:pPr>
        <w:pStyle w:val="BodyText"/>
      </w:pPr>
      <w:r>
        <w:t xml:space="preserve">Senior Editor &amp; Studio Director</w:t>
      </w:r>
    </w:p>
    <w:p>
      <w:pPr>
        <w:pStyle w:val="BodyText"/>
      </w:pPr>
      <w:r>
        <w:t xml:space="preserve">Editor – Japan Kyoto</w:t>
      </w:r>
    </w:p>
    <w:p>
      <w:pPr>
        <w:pStyle w:val="BodyText"/>
      </w:pPr>
      <w:r>
        <w:t xml:space="preserve">Haruki Tanaka Editorial Studio | 2-14-8 Gion, Higashiyama-ku, Japan Kyoto 605-0073 | +81-75-555-0142</w:t>
      </w:r>
    </w:p>
    <w:p>
      <w:pPr>
        <w:pStyle w:val="BodyText"/>
      </w:pPr>
      <w:r>
        <w:t xml:space="preserve">This Invoice is a legally binding document under Japanese commercial law. Invoice No. JPK-2025-04871 | Generated: June 15, 2025</w:t>
      </w:r>
    </w:p>
    <w:p>
      <w:pPr>
        <w:pStyle w:val="BodyText"/>
      </w:pPr>
      <w:r>
        <w:t xml:space="preserve">Thank you for your continued trust in our editorial services in Japan Kyoto. We look forward to our ongoing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Japan Kyoto</dc:title>
  <dc:creator/>
  <dc:language>en</dc:language>
  <cp:keywords/>
  <dcterms:created xsi:type="dcterms:W3CDTF">2026-10-10T04:01:07Z</dcterms:created>
  <dcterms:modified xsi:type="dcterms:W3CDTF">2026-10-10T04:01:07Z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