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creative-editorial-studio"/>
    <w:p>
      <w:pPr>
        <w:pStyle w:val="Heading1"/>
      </w:pPr>
      <w:r>
        <w:t xml:space="preserve">Abuja Creative Editorial Studio</w:t>
      </w:r>
    </w:p>
    <w:p>
      <w:pPr>
        <w:pStyle w:val="FirstParagraph"/>
      </w:pPr>
      <w:r>
        <w:t xml:space="preserve">14, Aminu Kano Crescent, Wuse II</w:t>
      </w:r>
    </w:p>
    <w:p>
      <w:pPr>
        <w:pStyle w:val="BodyText"/>
      </w:pPr>
      <w:r>
        <w:t xml:space="preserve">Abuja, FCT, Nigeria</w:t>
      </w:r>
    </w:p>
    <w:p>
      <w:pPr>
        <w:pStyle w:val="BodyText"/>
      </w:pPr>
      <w:r>
        <w:t xml:space="preserve">Tel: +234 803 555 0192</w:t>
      </w:r>
    </w:p>
    <w:p>
      <w:pPr>
        <w:pStyle w:val="BodyText"/>
      </w:pPr>
      <w:r>
        <w:t xml:space="preserve">Email: billing@abujacreativeeditor.ng</w:t>
      </w:r>
    </w:p>
    <w:p>
      <w:pPr>
        <w:pStyle w:val="BodyText"/>
      </w:pPr>
      <w:r>
        <w:t xml:space="preserve">RC: 1847293 | TIN: 10-234-567-8901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ACES/2025/00472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Ms. Amina Okafor</w:t>
      </w:r>
    </w:p>
    <w:p>
      <w:pPr>
        <w:pStyle w:val="BodyText"/>
      </w:pPr>
      <w:r>
        <w:t xml:space="preserve">Director of Communications</w:t>
      </w:r>
    </w:p>
    <w:p>
      <w:pPr>
        <w:pStyle w:val="BodyText"/>
      </w:pPr>
      <w:r>
        <w:t xml:space="preserve">National Broadcasting Commission</w:t>
      </w:r>
    </w:p>
    <w:p>
      <w:pPr>
        <w:pStyle w:val="BodyText"/>
      </w:pPr>
      <w:r>
        <w:t xml:space="preserve">Plot 743, Central Business District</w:t>
      </w:r>
    </w:p>
    <w:p>
      <w:pPr>
        <w:pStyle w:val="BodyText"/>
      </w:pPr>
      <w:r>
        <w:t xml:space="preserve">Abuja, FCT, Nigeria</w:t>
      </w:r>
    </w:p>
    <w:p>
      <w:pPr>
        <w:pStyle w:val="BodyText"/>
      </w:pPr>
      <w:r>
        <w:t xml:space="preserve">Email: a.okafor@nbc.gov.ng</w:t>
      </w:r>
    </w:p>
    <w:bookmarkEnd w:id="22"/>
    <w:bookmarkStart w:id="23" w:name="bill-from-service-provider"/>
    <w:p>
      <w:pPr>
        <w:pStyle w:val="Heading3"/>
      </w:pPr>
      <w:r>
        <w:t xml:space="preserve">Bill From (Service Provider)</w:t>
      </w:r>
    </w:p>
    <w:p>
      <w:pPr>
        <w:pStyle w:val="FirstParagraph"/>
      </w:pPr>
      <w:r>
        <w:rPr>
          <w:bCs/>
          <w:b/>
        </w:rPr>
        <w:t xml:space="preserve">Abuja Creative Editorial Studio</w:t>
      </w:r>
    </w:p>
    <w:p>
      <w:pPr>
        <w:pStyle w:val="BodyText"/>
      </w:pPr>
      <w:r>
        <w:t xml:space="preserve">Lead Editor: Mr. Chukwuemeka Adeyemi</w:t>
      </w:r>
    </w:p>
    <w:p>
      <w:pPr>
        <w:pStyle w:val="BodyText"/>
      </w:pPr>
      <w:r>
        <w:t xml:space="preserve">14, Aminu Kano Crescent, Wuse II</w:t>
      </w:r>
    </w:p>
    <w:p>
      <w:pPr>
        <w:pStyle w:val="BodyText"/>
      </w:pPr>
      <w:r>
        <w:t xml:space="preserve">Abuja, FCT, Nigeria</w:t>
      </w:r>
    </w:p>
    <w:p>
      <w:pPr>
        <w:pStyle w:val="BodyText"/>
      </w:pPr>
      <w:r>
        <w:t xml:space="preserve">Bank: Zenith Bank PLC</w:t>
      </w:r>
    </w:p>
    <w:p>
      <w:pPr>
        <w:pStyle w:val="BodyText"/>
      </w:pPr>
      <w:r>
        <w:t xml:space="preserve">Account No: 1023-4567-8901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 Editor – Post-Production Video Editing for National Broadcast Campaign (4K resolution, multi-cam sync, colour grading, and audio mixing)</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Abuja, Nigeria</w:t>
            </w:r>
          </w:p>
        </w:tc>
      </w:tr>
      <w:tr>
        <w:tc>
          <w:tcPr/>
          <w:p>
            <w:pPr>
              <w:pStyle w:val="Compact"/>
              <w:jc w:val="left"/>
            </w:pPr>
            <w:r>
              <w:t xml:space="preserve">2</w:t>
            </w:r>
          </w:p>
        </w:tc>
        <w:tc>
          <w:tcPr/>
          <w:p>
            <w:pPr>
              <w:pStyle w:val="Compact"/>
              <w:jc w:val="left"/>
            </w:pPr>
            <w:r>
              <w:t xml:space="preserve">Editor – Documentary Narrative Structuring and Script Refinement for Heritage Series (3 episodes, 45 min each)</w:t>
            </w:r>
          </w:p>
        </w:tc>
        <w:tc>
          <w:tcPr/>
          <w:p>
            <w:pPr>
              <w:pStyle w:val="Compact"/>
              <w:jc w:val="left"/>
            </w:pPr>
            <w:r>
              <w:t xml:space="preserve">3 episodes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Abuja, Nigeria</w:t>
            </w:r>
          </w:p>
        </w:tc>
      </w:tr>
      <w:tr>
        <w:tc>
          <w:tcPr/>
          <w:p>
            <w:pPr>
              <w:pStyle w:val="Compact"/>
              <w:jc w:val="left"/>
            </w:pPr>
            <w:r>
              <w:t xml:space="preserve">3</w:t>
            </w:r>
          </w:p>
        </w:tc>
        <w:tc>
          <w:tcPr/>
          <w:p>
            <w:pPr>
              <w:pStyle w:val="Compact"/>
              <w:jc w:val="left"/>
            </w:pPr>
            <w:r>
              <w:t xml:space="preserve">Editor – Live Event Coverage Editing (Independence Day Celebration, multi-angle broadcast package, same-day delivery)</w:t>
            </w:r>
          </w:p>
        </w:tc>
        <w:tc>
          <w:tcPr/>
          <w:p>
            <w:pPr>
              <w:pStyle w:val="Compact"/>
              <w:jc w:val="left"/>
            </w:pPr>
            <w:r>
              <w:t xml:space="preserve">1 event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Aso Rock, Abuja</w:t>
            </w:r>
          </w:p>
        </w:tc>
      </w:tr>
      <w:tr>
        <w:tc>
          <w:tcPr/>
          <w:p>
            <w:pPr>
              <w:pStyle w:val="Compact"/>
              <w:jc w:val="left"/>
            </w:pPr>
            <w:r>
              <w:t xml:space="preserve">4</w:t>
            </w:r>
          </w:p>
        </w:tc>
        <w:tc>
          <w:tcPr/>
          <w:p>
            <w:pPr>
              <w:pStyle w:val="Compact"/>
              <w:jc w:val="left"/>
            </w:pPr>
            <w:r>
              <w:t xml:space="preserve">Editor – Corporate Training Video Editing and Subtitling (English and Hausa language tracks, accessibility compliance)</w:t>
            </w:r>
          </w:p>
        </w:tc>
        <w:tc>
          <w:tcPr/>
          <w:p>
            <w:pPr>
              <w:pStyle w:val="Compact"/>
              <w:jc w:val="left"/>
            </w:pPr>
            <w:r>
              <w:t xml:space="preserve">8 videos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Wuse II, Abuja</w:t>
            </w:r>
          </w:p>
        </w:tc>
      </w:tr>
      <w:tr>
        <w:tc>
          <w:tcPr/>
          <w:p>
            <w:pPr>
              <w:pStyle w:val="Compact"/>
              <w:jc w:val="left"/>
            </w:pPr>
            <w:r>
              <w:t xml:space="preserve">5</w:t>
            </w:r>
          </w:p>
        </w:tc>
        <w:tc>
          <w:tcPr/>
          <w:p>
            <w:pPr>
              <w:pStyle w:val="Compact"/>
              <w:jc w:val="left"/>
            </w:pPr>
            <w:r>
              <w:t xml:space="preserve">Editor – Motion Graphics Integration and Title Sequence Design for Broadcast Ident (15-second loop, 4K)</w:t>
            </w:r>
          </w:p>
        </w:tc>
        <w:tc>
          <w:tcPr/>
          <w:p>
            <w:pPr>
              <w:pStyle w:val="Compact"/>
              <w:jc w:val="left"/>
            </w:pPr>
            <w:r>
              <w:t xml:space="preserve">2 designs</w:t>
            </w:r>
          </w:p>
        </w:tc>
        <w:tc>
          <w:tcPr/>
          <w:p>
            <w:pPr>
              <w:pStyle w:val="Compact"/>
              <w:jc w:val="left"/>
            </w:pPr>
            <w:r>
              <w:t xml:space="preserve">₦275,000</w:t>
            </w:r>
          </w:p>
        </w:tc>
        <w:tc>
          <w:tcPr/>
          <w:p>
            <w:pPr>
              <w:pStyle w:val="Compact"/>
              <w:jc w:val="left"/>
            </w:pPr>
            <w:r>
              <w:t xml:space="preserve">₦550,000</w:t>
            </w:r>
          </w:p>
        </w:tc>
        <w:tc>
          <w:tcPr/>
          <w:p>
            <w:pPr>
              <w:pStyle w:val="Compact"/>
              <w:jc w:val="left"/>
            </w:pPr>
            <w:r>
              <w:t xml:space="preserve">Abuja, Nigeria</w:t>
            </w:r>
          </w:p>
        </w:tc>
      </w:tr>
      <w:tr>
        <w:tc>
          <w:tcPr/>
          <w:p>
            <w:pPr>
              <w:pStyle w:val="Compact"/>
              <w:jc w:val="left"/>
            </w:pPr>
            <w:r>
              <w:t xml:space="preserve">6</w:t>
            </w:r>
          </w:p>
        </w:tc>
        <w:tc>
          <w:tcPr/>
          <w:p>
            <w:pPr>
              <w:pStyle w:val="Compact"/>
              <w:jc w:val="left"/>
            </w:pPr>
            <w:r>
              <w:t xml:space="preserve">Editor – Quality Assurance Review and Final Mastering (QC pass, loudness normalisation to EBU R128, delivery in ProRes and H.264)</w:t>
            </w:r>
          </w:p>
        </w:tc>
        <w:tc>
          <w:tcPr/>
          <w:p>
            <w:pPr>
              <w:pStyle w:val="Compact"/>
              <w:jc w:val="left"/>
            </w:pPr>
            <w:r>
              <w:t xml:space="preserve">Flat fee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Abuja, Nigeria</w:t>
            </w:r>
          </w:p>
        </w:tc>
      </w:tr>
    </w:tbl>
    <w:p>
      <w:pPr>
        <w:pStyle w:val="BodyText"/>
      </w:pPr>
      <w:r>
        <w:t xml:space="preserve">Subtotal:</w:t>
      </w:r>
      <w:r>
        <w:t xml:space="preserve">₦6,280,000</w:t>
      </w:r>
    </w:p>
    <w:p>
      <w:pPr>
        <w:pStyle w:val="BodyText"/>
      </w:pPr>
      <w:r>
        <w:t xml:space="preserve">VAT (7.5% – Nigeria FCT):</w:t>
      </w:r>
      <w:r>
        <w:t xml:space="preserve">₦471,000</w:t>
      </w:r>
    </w:p>
    <w:p>
      <w:pPr>
        <w:pStyle w:val="BodyText"/>
      </w:pPr>
      <w:r>
        <w:t xml:space="preserve">On-Site Editor Supervision (Abuja CBD):</w:t>
      </w:r>
      <w:r>
        <w:t xml:space="preserve">₦150,000</w:t>
      </w:r>
    </w:p>
    <w:p>
      <w:pPr>
        <w:pStyle w:val="BodyText"/>
      </w:pPr>
      <w:r>
        <w:t xml:space="preserve">Expedited Delivery Surcharge:</w:t>
      </w:r>
      <w:r>
        <w:t xml:space="preserve">₦100,000</w:t>
      </w:r>
    </w:p>
    <w:p>
      <w:pPr>
        <w:pStyle w:val="BodyText"/>
      </w:pPr>
      <w:r>
        <w:t xml:space="preserve">GRAND TOTAL (NGN):</w:t>
      </w:r>
      <w:r>
        <w:t xml:space="preserve">₦7,001,000</w:t>
      </w:r>
    </w:p>
    <w:bookmarkStart w:id="24" w:name="Xcadc29885ad1f673e42265b0686b51fc4487c85"/>
    <w:p>
      <w:pPr>
        <w:pStyle w:val="Heading3"/>
      </w:pPr>
      <w:r>
        <w:t xml:space="preserve">Terms, Conditions &amp; Notes Regarding This Invoice</w:t>
      </w:r>
    </w:p>
    <w:p>
      <w:pPr>
        <w:pStyle w:val="FirstParagraph"/>
      </w:pPr>
      <w:r>
        <w:t xml:space="preserve">This Invoice is issued by Abuja Creative Editorial Studio, a registered editorial and post-production company operating in Nigeria Abuja, in accordance with the Federal Inland Revenue Service (FIRS) guidelines for commercial invoicing within the Federal Capital Territory.</w:t>
      </w:r>
    </w:p>
    <w:p>
      <w:pPr>
        <w:numPr>
          <w:ilvl w:val="0"/>
          <w:numId w:val="1001"/>
        </w:numPr>
        <w:pStyle w:val="Compact"/>
      </w:pPr>
      <w:r>
        <w:rPr>
          <w:bCs/>
          <w:b/>
        </w:rPr>
        <w:t xml:space="preserve">Payment Terms:</w:t>
      </w:r>
      <w:r>
        <w:t xml:space="preserve"> </w:t>
      </w:r>
      <w:r>
        <w:t xml:space="preserve">Full payment of this Invoice is due within fourteen (14) calendar days from the date of issue. Payment shall be made via bank transfer to the account specified above. Late payments will attract a penalty of 2% per month as stipulated under Nigerian commercial law.</w:t>
      </w:r>
    </w:p>
    <w:p>
      <w:pPr>
        <w:numPr>
          <w:ilvl w:val="0"/>
          <w:numId w:val="1001"/>
        </w:numPr>
        <w:pStyle w:val="Compact"/>
      </w:pPr>
      <w:r>
        <w:rPr>
          <w:bCs/>
          <w:b/>
        </w:rPr>
        <w:t xml:space="preserve">Editor Scope of Work:</w:t>
      </w:r>
      <w:r>
        <w:t xml:space="preserve"> </w:t>
      </w:r>
      <w:r>
        <w:t xml:space="preserve">All services rendered by our Editor team are subject to the detailed Statement of Work (SOW) attached to this Invoice. Any additional editing requests, re-edits beyond two revision rounds, or scope changes must be approved in writing and will be billed separately as a supplementary Invoice.</w:t>
      </w:r>
    </w:p>
    <w:p>
      <w:pPr>
        <w:numPr>
          <w:ilvl w:val="0"/>
          <w:numId w:val="1001"/>
        </w:numPr>
        <w:pStyle w:val="Compact"/>
      </w:pPr>
      <w:r>
        <w:rPr>
          <w:bCs/>
          <w:b/>
        </w:rPr>
        <w:t xml:space="preserve">Location &amp; Logistics:</w:t>
      </w:r>
      <w:r>
        <w:t xml:space="preserve"> </w:t>
      </w:r>
      <w:r>
        <w:t xml:space="preserve">All on-site editing sessions, client review meetings, and delivery handovers will take place within Nigeria Abuja, specifically at the client's premises in the Central Business District or at our studio in Wuse II, Abuja. Travel and accommodation costs for Editor personnel travelling outside Abuja FCT will be invoiced at cost.</w:t>
      </w:r>
    </w:p>
    <w:p>
      <w:pPr>
        <w:numPr>
          <w:ilvl w:val="0"/>
          <w:numId w:val="1001"/>
        </w:numPr>
        <w:pStyle w:val="Compact"/>
      </w:pPr>
      <w:r>
        <w:rPr>
          <w:bCs/>
          <w:b/>
        </w:rPr>
        <w:t xml:space="preserve">Intellectual Property:</w:t>
      </w:r>
      <w:r>
        <w:t xml:space="preserve"> </w:t>
      </w:r>
      <w:r>
        <w:t xml:space="preserve">Upon full and final payment of this Invoice, all edited deliverables, project files, and associated media rights transfer to the client. The Editor retains the right to display the work in a professional portfolio for a period of twenty-four (24) months.</w:t>
      </w:r>
    </w:p>
    <w:p>
      <w:pPr>
        <w:numPr>
          <w:ilvl w:val="0"/>
          <w:numId w:val="1001"/>
        </w:numPr>
        <w:pStyle w:val="Compact"/>
      </w:pPr>
      <w:r>
        <w:rPr>
          <w:bCs/>
          <w:b/>
        </w:rPr>
        <w:t xml:space="preserve">Confidentiality:</w:t>
      </w:r>
      <w:r>
        <w:t xml:space="preserve"> </w:t>
      </w:r>
      <w:r>
        <w:t xml:space="preserve">The Editor and all studio personnel are bound by a Non-Disclosure Agreement (NDA) covering all footage, scripts, and sensitive materials handled during the editing process in Nigeria Abuja.</w:t>
      </w:r>
    </w:p>
    <w:p>
      <w:pPr>
        <w:numPr>
          <w:ilvl w:val="0"/>
          <w:numId w:val="1001"/>
        </w:numPr>
        <w:pStyle w:val="Compact"/>
      </w:pPr>
      <w:r>
        <w:rPr>
          <w:bCs/>
          <w:b/>
        </w:rPr>
        <w:t xml:space="preserve">Dispute Resolution:</w:t>
      </w:r>
      <w:r>
        <w:t xml:space="preserve"> </w:t>
      </w:r>
      <w:r>
        <w:t xml:space="preserve">Any disputes arising from this Invoice shall be resolved through mediation in Abuja, FCT, Nigeria, in accordance with the Arbitration and Conciliation Act, Cap A18, Laws of the Federation of Nigeria 2004.</w:t>
      </w:r>
    </w:p>
    <w:p>
      <w:pPr>
        <w:numPr>
          <w:ilvl w:val="0"/>
          <w:numId w:val="1001"/>
        </w:numPr>
        <w:pStyle w:val="Compact"/>
      </w:pPr>
      <w:r>
        <w:rPr>
          <w:bCs/>
          <w:b/>
        </w:rPr>
        <w:t xml:space="preserve">Tax Compliance:</w:t>
      </w:r>
      <w:r>
        <w:t xml:space="preserve"> </w:t>
      </w:r>
      <w:r>
        <w:t xml:space="preserve">This Invoice includes Value Added Tax (VAT) at the prevailing rate of 7.5% as applicable in Nigeria. Withholding Tax (WHT) of 5% may be deducted at source by the client as required by FIRS regulations, and a WHT certificate must be provided within seven days of payment.</w:t>
      </w:r>
    </w:p>
    <w:p>
      <w:pPr>
        <w:pStyle w:val="FirstParagraph"/>
      </w:pPr>
      <w:r>
        <w:rPr>
          <w:bCs/>
          <w:b/>
        </w:rPr>
        <w:t xml:space="preserve">Important Note:</w:t>
      </w:r>
      <w:r>
        <w:t xml:space="preserve"> </w:t>
      </w:r>
      <w:r>
        <w:t xml:space="preserve">This Invoice is valid for ninety (90) days from the date of issue. After this period, the Editor team reserves the right to re-quote rates based on current market conditions in Nigeria Abuja. Please reference Invoice number ACES/2025/00472 in all correspondence and payment remittances.</w:t>
      </w:r>
    </w:p>
    <w:bookmarkEnd w:id="24"/>
    <w:p>
      <w:pPr>
        <w:pStyle w:val="BodyText"/>
      </w:pPr>
      <w:r>
        <w:rPr>
          <w:bCs/>
          <w:b/>
        </w:rPr>
        <w:t xml:space="preserve">Abuja Creative Editorial Studio</w:t>
      </w:r>
      <w:r>
        <w:t xml:space="preserve"> </w:t>
      </w:r>
      <w:r>
        <w:t xml:space="preserve">| 14, Aminu Kano Crescent, Wuse II, Abuja, FCT, Nigeria</w:t>
      </w:r>
    </w:p>
    <w:p>
      <w:pPr>
        <w:pStyle w:val="BodyText"/>
      </w:pPr>
      <w:r>
        <w:t xml:space="preserve">This Invoice was generated electronically and is valid without a physical signature. For queries, contact billing@abujacreativeeditor.ng or call +234 803 555 0192.</w:t>
      </w:r>
    </w:p>
    <w:p>
      <w:pPr>
        <w:pStyle w:val="BodyText"/>
      </w:pPr>
      <w:r>
        <w:t xml:space="preserve">Thank you for choosing our Editor services in Nigeria Abuja. We look forward to continuing our professional relationship.</w:t>
      </w:r>
    </w:p>
    <w:p>
      <w:pPr>
        <w:pStyle w:val="BodyText"/>
      </w:pPr>
      <w:r>
        <w:t xml:space="preserve">© 2025 Abuja Creative Editorial Studio. All rights reserved. RC 1847293.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Nigeria Abuja</dc:title>
  <dc:creator/>
  <dc:language>en</dc:language>
  <cp:keywords/>
  <dcterms:created xsi:type="dcterms:W3CDTF">2026-10-10T03:20:45Z</dcterms:created>
  <dcterms:modified xsi:type="dcterms:W3CDTF">2026-10-10T03:20:45Z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