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editorpro-solutions-pvt.-ltd."/>
    <w:p>
      <w:pPr>
        <w:pStyle w:val="Heading1"/>
      </w:pPr>
      <w:r>
        <w:t xml:space="preserve">EditorPro Solutions (Pvt.) Ltd.</w:t>
      </w:r>
    </w:p>
    <w:p>
      <w:pPr>
        <w:pStyle w:val="FirstParagraph"/>
      </w:pPr>
      <w:r>
        <w:t xml:space="preserve">Professional Editor Services &amp; Digital Publishing</w:t>
      </w:r>
    </w:p>
    <w:p>
      <w:pPr>
        <w:pStyle w:val="BodyText"/>
      </w:pPr>
      <w:r>
        <w:t xml:space="preserve">Office 42, Blue Area, Jinnah Avenue</w:t>
      </w:r>
    </w:p>
    <w:p>
      <w:pPr>
        <w:pStyle w:val="BodyText"/>
      </w:pPr>
      <w:r>
        <w:t xml:space="preserve">Pakistan Islamabad, 44000</w:t>
      </w:r>
    </w:p>
    <w:p>
      <w:pPr>
        <w:pStyle w:val="BodyText"/>
      </w:pPr>
      <w:r>
        <w:t xml:space="preserve">Tax Registration No: 8120456-7</w:t>
      </w:r>
    </w:p>
    <w:p>
      <w:pPr>
        <w:pStyle w:val="BodyText"/>
      </w:pPr>
      <w:r>
        <w:t xml:space="preserve">Phone: +92-51-227-4561 | Email: billing@editorpro.pk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EP-2025-00847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Pakistan Islamabad</w:t>
      </w:r>
    </w:p>
    <w:p>
      <w:pPr>
        <w:pStyle w:val="BodyText"/>
      </w:pPr>
      <w:r>
        <w:t xml:space="preserve">EDITOR SERVICES</w:t>
      </w:r>
    </w:p>
    <w:bookmarkEnd w:id="21"/>
    <w:bookmarkStart w:id="22" w:name="billed-to"/>
    <w:p>
      <w:pPr>
        <w:pStyle w:val="Heading3"/>
      </w:pPr>
      <w:r>
        <w:t xml:space="preserve">Billed To</w:t>
      </w:r>
    </w:p>
    <w:p>
      <w:pPr>
        <w:pStyle w:val="FirstParagraph"/>
      </w:pPr>
      <w:r>
        <w:rPr>
          <w:bCs/>
          <w:b/>
        </w:rPr>
        <w:t xml:space="preserve">Al-Madina Publishing House</w:t>
      </w:r>
    </w:p>
    <w:p>
      <w:pPr>
        <w:pStyle w:val="BodyText"/>
      </w:pPr>
      <w:r>
        <w:t xml:space="preserve">Attaullah Road, Sector F-10</w:t>
      </w:r>
    </w:p>
    <w:p>
      <w:pPr>
        <w:pStyle w:val="BodyText"/>
      </w:pPr>
      <w:r>
        <w:t xml:space="preserve">Pakistan Islamabad, 44000</w:t>
      </w:r>
    </w:p>
    <w:p>
      <w:pPr>
        <w:pStyle w:val="BodyText"/>
      </w:pPr>
      <w:r>
        <w:t xml:space="preserve">Attention: Mr. Khalid Raza, Managing Director</w:t>
      </w:r>
    </w:p>
    <w:p>
      <w:pPr>
        <w:pStyle w:val="BodyText"/>
      </w:pPr>
      <w:r>
        <w:t xml:space="preserve">Tax Registration No: 5543210-9</w:t>
      </w:r>
    </w:p>
    <w:p>
      <w:pPr>
        <w:pStyle w:val="BodyText"/>
      </w:pPr>
      <w:r>
        <w:t xml:space="preserve">Phone: +92-51-443-8821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Report 2025</w:t>
      </w:r>
    </w:p>
    <w:p>
      <w:pPr>
        <w:pStyle w:val="BodyText"/>
      </w:pPr>
      <w:r>
        <w:rPr>
          <w:bCs/>
          <w:b/>
        </w:rPr>
        <w:t xml:space="preserve">Editor Type:</w:t>
      </w:r>
      <w:r>
        <w:t xml:space="preserve"> </w:t>
      </w:r>
      <w:r>
        <w:t xml:space="preserve">Senior Technical &amp; Content Editor</w:t>
      </w:r>
    </w:p>
    <w:p>
      <w:pPr>
        <w:pStyle w:val="BodyText"/>
      </w:pPr>
      <w:r>
        <w:rPr>
          <w:bCs/>
          <w:b/>
        </w:rPr>
        <w:t xml:space="preserve">Editor Assigned:</w:t>
      </w:r>
      <w:r>
        <w:t xml:space="preserve"> </w:t>
      </w:r>
      <w:r>
        <w:t xml:space="preserve">Ms. Ayesha Siddiqui</w:t>
      </w:r>
    </w:p>
    <w:p>
      <w:pPr>
        <w:pStyle w:val="BodyText"/>
      </w:pPr>
      <w:r>
        <w:rPr>
          <w:bCs/>
          <w:b/>
        </w:rPr>
        <w:t xml:space="preserve">Service Period:</w:t>
      </w:r>
      <w:r>
        <w:t xml:space="preserve"> </w:t>
      </w:r>
      <w:r>
        <w:t xml:space="preserve">01 May 2025 – 14 June 2025</w:t>
      </w:r>
    </w:p>
    <w:p>
      <w:pPr>
        <w:pStyle w:val="BodyText"/>
      </w:pPr>
      <w:r>
        <w:rPr>
          <w:bCs/>
          <w:b/>
        </w:rPr>
        <w:t xml:space="preserve">Work Location:</w:t>
      </w:r>
      <w:r>
        <w:t xml:space="preserve"> </w:t>
      </w:r>
      <w:r>
        <w:t xml:space="preserve">Pakistan Islamabad (On-site &amp; Remote)</w:t>
      </w:r>
    </w:p>
    <w:p>
      <w:pPr>
        <w:pStyle w:val="BodyText"/>
      </w:pPr>
      <w:r>
        <w:rPr>
          <w:bCs/>
          <w:b/>
        </w:rPr>
        <w:t xml:space="preserve">Reference:</w:t>
      </w:r>
      <w:r>
        <w:t xml:space="preserve"> </w:t>
      </w:r>
      <w:r>
        <w:t xml:space="preserve">PO-AMPH-2025-112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Editor Role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Senior Editor – Full manuscript review, structural editing, and content refinement for the 2025 Annual Corporate Report (180 pages). All editorial work conducted at the Pakistan Islamabad office and via remote collaboration.</w:t>
            </w:r>
          </w:p>
        </w:tc>
        <w:tc>
          <w:tcPr/>
          <w:p>
            <w:pPr>
              <w:pStyle w:val="Compact"/>
              <w:jc w:val="left"/>
            </w:pPr>
            <w:r>
              <w:t xml:space="preserve">Senior Editor</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Technical Editor – Verification of financial data, statistical tables, and technical terminology across all 42 data-driven sections. Ensures compliance with Pakistan Securities and Exchange Commission (SECP) reporting standards.</w:t>
            </w:r>
          </w:p>
        </w:tc>
        <w:tc>
          <w:tcPr/>
          <w:p>
            <w:pPr>
              <w:pStyle w:val="Compact"/>
              <w:jc w:val="left"/>
            </w:pPr>
            <w:r>
              <w:t xml:space="preserve">Technical Editor</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Copy Editor – Line-by-line proofreading, grammar correction, style consistency (AP Style adapted for Pakistan Islamabad publishing conventions), and typographical error elimination across the entire document.</w:t>
            </w:r>
          </w:p>
        </w:tc>
        <w:tc>
          <w:tcPr/>
          <w:p>
            <w:pPr>
              <w:pStyle w:val="Compact"/>
              <w:jc w:val="left"/>
            </w:pPr>
            <w:r>
              <w:t xml:space="preserve">Copy Editor</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Editorial Consultation – Four (4) on-site editorial strategy meetings held at the client's premises in Pakistan Islamabad. Sessions covered tone alignment, audience targeting, and regulatory compliance for the Editor's final sign-off.</w:t>
            </w:r>
          </w:p>
        </w:tc>
        <w:tc>
          <w:tcPr/>
          <w:p>
            <w:pPr>
              <w:pStyle w:val="Compact"/>
              <w:jc w:val="left"/>
            </w:pPr>
            <w:r>
              <w:t xml:space="preserve">Editorial Consultant</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Editor Training &amp; Knowledge Transfer – Two (2) half-day workshops conducted in Pakistan Islamabad to train the client's in-house editorial team on the Editor's methodology, style guide implementation, and quality assurance protocols.</w:t>
            </w:r>
          </w:p>
        </w:tc>
        <w:tc>
          <w:tcPr/>
          <w:p>
            <w:pPr>
              <w:pStyle w:val="Compact"/>
              <w:jc w:val="left"/>
            </w:pPr>
            <w:r>
              <w:t xml:space="preserve">Lead Editor</w:t>
            </w:r>
          </w:p>
        </w:tc>
        <w:tc>
          <w:tcPr/>
          <w:p>
            <w:pPr>
              <w:pStyle w:val="Compact"/>
              <w:jc w:val="left"/>
            </w:pPr>
            <w:r>
              <w:t xml:space="preserve">2</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Final Editor Review &amp; Certification – Comprehensive final pass by the Senior Editor, issuance of the editorial certification letter, and delivery of the Editor's annotated file with all tracked changes resolved. Performed at the Pakistan Islamabad service center.</w:t>
            </w:r>
          </w:p>
        </w:tc>
        <w:tc>
          <w:tcPr/>
          <w:p>
            <w:pPr>
              <w:pStyle w:val="Compact"/>
              <w:jc w:val="left"/>
            </w:pPr>
            <w:r>
              <w:t xml:space="preserve">Senior Editor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545,000.00</w:t>
            </w:r>
          </w:p>
        </w:tc>
      </w:tr>
      <w:tr>
        <w:tc>
          <w:tcPr/>
          <w:p>
            <w:pPr>
              <w:pStyle w:val="Compact"/>
              <w:jc w:val="left"/>
            </w:pPr>
            <w:r>
              <w:t xml:space="preserve">Sales Tax (18% – FBR Pakistan Islamabad)</w:t>
            </w:r>
          </w:p>
        </w:tc>
        <w:tc>
          <w:tcPr/>
          <w:p>
            <w:pPr>
              <w:pStyle w:val="Compact"/>
              <w:jc w:val="left"/>
            </w:pPr>
            <w:r>
              <w:t xml:space="preserve">PKR 98,100.00</w:t>
            </w:r>
          </w:p>
        </w:tc>
      </w:tr>
      <w:tr>
        <w:tc>
          <w:tcPr/>
          <w:p>
            <w:pPr>
              <w:pStyle w:val="Compact"/>
              <w:jc w:val="left"/>
            </w:pPr>
            <w:r>
              <w:t xml:space="preserve">Withholding Tax (2% – Section 149, Income Tax Ordinance)</w:t>
            </w:r>
          </w:p>
        </w:tc>
        <w:tc>
          <w:tcPr/>
          <w:p>
            <w:pPr>
              <w:pStyle w:val="Compact"/>
              <w:jc w:val="left"/>
            </w:pPr>
            <w:r>
              <w:t xml:space="preserve">PKR 10,900.00</w:t>
            </w:r>
          </w:p>
        </w:tc>
      </w:tr>
      <w:tr>
        <w:tc>
          <w:tcPr/>
          <w:p>
            <w:pPr>
              <w:pStyle w:val="Compact"/>
              <w:jc w:val="left"/>
            </w:pPr>
            <w:r>
              <w:t xml:space="preserve">Service Charge (5% – Bank Transfer Fee)</w:t>
            </w:r>
          </w:p>
        </w:tc>
        <w:tc>
          <w:tcPr/>
          <w:p>
            <w:pPr>
              <w:pStyle w:val="Compact"/>
              <w:jc w:val="left"/>
            </w:pPr>
            <w:r>
              <w:t xml:space="preserve">PKR 27,250.00</w:t>
            </w:r>
          </w:p>
        </w:tc>
      </w:tr>
      <w:tr>
        <w:tc>
          <w:tcPr/>
          <w:p>
            <w:pPr>
              <w:pStyle w:val="Compact"/>
              <w:jc w:val="left"/>
            </w:pPr>
            <w:r>
              <w:t xml:space="preserve">GRAND TOTAL (PKR)</w:t>
            </w:r>
          </w:p>
        </w:tc>
        <w:tc>
          <w:tcPr/>
          <w:p>
            <w:pPr>
              <w:pStyle w:val="Compact"/>
              <w:jc w:val="left"/>
            </w:pPr>
            <w:r>
              <w:t xml:space="preserve">PKR 680,450.00</w:t>
            </w:r>
          </w:p>
        </w:tc>
      </w:tr>
    </w:tbl>
    <w:bookmarkStart w:id="24" w:name="payment-terms-conditions"/>
    <w:p>
      <w:pPr>
        <w:pStyle w:val="Heading3"/>
      </w:pPr>
      <w:r>
        <w:t xml:space="preserve">Payment Terms &amp; Conditions</w:t>
      </w:r>
    </w:p>
    <w:p>
      <w:pPr>
        <w:pStyle w:val="FirstParagraph"/>
      </w:pPr>
      <w:r>
        <w:t xml:space="preserve">This Invoice is payable within fifteen (15) calendar days from the Invoice date of 15 June 2025. Payment shall be made via bank transfer to the following account maintained in Pakistan Islamabad:</w:t>
      </w:r>
    </w:p>
    <w:p>
      <w:pPr>
        <w:pStyle w:val="BodyText"/>
      </w:pPr>
      <w:r>
        <w:rPr>
          <w:bCs/>
          <w:b/>
        </w:rPr>
        <w:t xml:space="preserve">Bank:</w:t>
      </w:r>
      <w:r>
        <w:t xml:space="preserve"> </w:t>
      </w:r>
      <w:r>
        <w:t xml:space="preserve">National Bank of Pakistan, Blue Area Branch, Pakistan Islamabad</w:t>
      </w:r>
    </w:p>
    <w:p>
      <w:pPr>
        <w:pStyle w:val="BodyText"/>
      </w:pPr>
      <w:r>
        <w:rPr>
          <w:bCs/>
          <w:b/>
        </w:rPr>
        <w:t xml:space="preserve">Account Title:</w:t>
      </w:r>
      <w:r>
        <w:t xml:space="preserve"> </w:t>
      </w:r>
      <w:r>
        <w:t xml:space="preserve">EditorPro Solutions (Pvt.) Ltd.</w:t>
      </w:r>
    </w:p>
    <w:p>
      <w:pPr>
        <w:pStyle w:val="BodyText"/>
      </w:pPr>
      <w:r>
        <w:rPr>
          <w:bCs/>
          <w:b/>
        </w:rPr>
        <w:t xml:space="preserve">Account Number:</w:t>
      </w:r>
      <w:r>
        <w:t xml:space="preserve"> </w:t>
      </w:r>
      <w:r>
        <w:t xml:space="preserve">0012-4567-8901-2345</w:t>
      </w:r>
    </w:p>
    <w:p>
      <w:pPr>
        <w:pStyle w:val="BodyText"/>
      </w:pPr>
      <w:r>
        <w:rPr>
          <w:bCs/>
          <w:b/>
        </w:rPr>
        <w:t xml:space="preserve">IBAN:</w:t>
      </w:r>
      <w:r>
        <w:t xml:space="preserve"> </w:t>
      </w:r>
      <w:r>
        <w:t xml:space="preserve">PK00 NBPA 0012 4567 8901 2345</w:t>
      </w:r>
    </w:p>
    <w:p>
      <w:pPr>
        <w:pStyle w:val="BodyText"/>
      </w:pPr>
      <w:r>
        <w:t xml:space="preserve">Please reference Invoice number</w:t>
      </w:r>
      <w:r>
        <w:t xml:space="preserve"> </w:t>
      </w:r>
      <w:r>
        <w:rPr>
          <w:bCs/>
          <w:b/>
        </w:rPr>
        <w:t xml:space="preserve">EP-2025-00847</w:t>
      </w:r>
      <w:r>
        <w:t xml:space="preserve"> </w:t>
      </w:r>
      <w:r>
        <w:t xml:space="preserve">in all payment communications. Late payments shall attract a penalty of 1.5% per month as per the terms agreed upon in the master service contract. This Invoice is valid for 30 days from the date of issue. All Editor services rendered in Pakistan Islamabad are subject to the Federal Board of Revenue (FBR) tax regulations applicable in the Islamabad Capital Territory.</w:t>
      </w:r>
    </w:p>
    <w:bookmarkEnd w:id="24"/>
    <w:bookmarkStart w:id="25" w:name="editors-notes-important-information"/>
    <w:p>
      <w:pPr>
        <w:pStyle w:val="Heading3"/>
      </w:pPr>
      <w:r>
        <w:t xml:space="preserve">Editor's Notes &amp; Important Information</w:t>
      </w:r>
    </w:p>
    <w:p>
      <w:pPr>
        <w:pStyle w:val="FirstParagraph"/>
      </w:pPr>
      <w:r>
        <w:t xml:space="preserve">Dear Client,</w:t>
      </w:r>
    </w:p>
    <w:p>
      <w:pPr>
        <w:pStyle w:val="BodyText"/>
      </w:pPr>
      <w:r>
        <w:t xml:space="preserve">This Invoice summarizes the complete scope of Editor services delivered by our team in Pakistan Islamabad for the period of 01 May 2025 through 14 June 2025. The Senior Editor, Ms. Ayesha Siddiqui, and the supporting editorial team have completed all structural, technical, and copy editing tasks as outlined in the Statement of Work. The final Editor certification has been issued, and all deliverables have been handed over in the agreed-upon formats (Microsoft Word, Adobe InDesign, and PDF).</w:t>
      </w:r>
    </w:p>
    <w:p>
      <w:pPr>
        <w:pStyle w:val="BodyText"/>
      </w:pPr>
      <w:r>
        <w:t xml:space="preserve">We confirm that all Editor work performed in Pakistan Islamabad adheres to the highest professional standards and complies with the Pakistan Press and Publications regulatory framework. The Editor's methodology documentation, style guide, and quality assurance checklists have been transferred to your in-house team as part of the knowledge transfer component.</w:t>
      </w:r>
    </w:p>
    <w:p>
      <w:pPr>
        <w:pStyle w:val="BodyText"/>
      </w:pPr>
      <w:r>
        <w:t xml:space="preserve">Should you require any additional Editor revisions, supplementary editorial consultations, or further clarification regarding any line item on this Invoice, please contact our billing department in Pakistan Islamabad at billing@editorpro.pk or +92-51-227-4561 within the validity period of this Invoice. We remain committed to providing exceptional Editor services to all our clients in Pakistan Islamabad and across the country.</w:t>
      </w:r>
    </w:p>
    <w:p>
      <w:pPr>
        <w:pStyle w:val="BodyText"/>
      </w:pPr>
      <w:r>
        <w:t xml:space="preserve">Thank you for your continued trust in our Editor expertise.</w:t>
      </w:r>
    </w:p>
    <w:p>
      <w:pPr>
        <w:pStyle w:val="BodyText"/>
      </w:pPr>
      <w:r>
        <w:rPr>
          <w:bCs/>
          <w:b/>
        </w:rPr>
        <w:t xml:space="preserve">Authorized Signatory:</w:t>
      </w:r>
    </w:p>
    <w:p>
      <w:pPr>
        <w:pStyle w:val="BodyText"/>
      </w:pPr>
      <w:r>
        <w:t xml:space="preserve">______________________________</w:t>
      </w:r>
    </w:p>
    <w:p>
      <w:pPr>
        <w:pStyle w:val="BodyText"/>
      </w:pPr>
      <w:r>
        <w:rPr>
          <w:bCs/>
          <w:b/>
        </w:rPr>
        <w:t xml:space="preserve">Mr. Imran Tariq</w:t>
      </w:r>
    </w:p>
    <w:p>
      <w:pPr>
        <w:pStyle w:val="BodyText"/>
      </w:pPr>
      <w:r>
        <w:t xml:space="preserve">Chief Executive Officer, EditorPro Solutions (Pvt.) Ltd.</w:t>
      </w:r>
    </w:p>
    <w:p>
      <w:pPr>
        <w:pStyle w:val="BodyText"/>
      </w:pPr>
      <w:r>
        <w:t xml:space="preserve">Pakistan Islamabad, 44000</w:t>
      </w:r>
    </w:p>
    <w:bookmarkEnd w:id="25"/>
    <w:p>
      <w:pPr>
        <w:pStyle w:val="BodyText"/>
      </w:pPr>
      <w:r>
        <w:rPr>
          <w:bCs/>
          <w:b/>
        </w:rPr>
        <w:t xml:space="preserve">EditorPro Solutions (Pvt.) Ltd.</w:t>
      </w:r>
      <w:r>
        <w:t xml:space="preserve"> </w:t>
      </w:r>
      <w:r>
        <w:t xml:space="preserve">| Office 42, Blue Area, Jinnah Avenue, Pakistan Islamabad, 44000</w:t>
      </w:r>
    </w:p>
    <w:p>
      <w:pPr>
        <w:pStyle w:val="BodyText"/>
      </w:pPr>
      <w:r>
        <w:t xml:space="preserve">Tax Registration No: 8120456-7 | NTN: 8120456-7 | Phone: +92-51-227-4561 | Email: billing@editorpro.pk</w:t>
      </w:r>
    </w:p>
    <w:p>
      <w:pPr>
        <w:pStyle w:val="BodyText"/>
      </w:pPr>
      <w:r>
        <w:t xml:space="preserve">This Invoice was generated electronically and is valid without a physical signature. Invoice No: EP-2025-00847 | Date: 15 June 2025 | Service Location: Pakistan Islamabad</w:t>
      </w:r>
    </w:p>
    <w:p>
      <w:pPr>
        <w:pStyle w:val="BodyText"/>
      </w:pPr>
      <w:r>
        <w:t xml:space="preserve">© 2025 EditorPro Solutions (Pvt.) Ltd. All rights reserved. This document constitutes a legal Invoice for Editor services rendered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Pakistan Islamabad</dc:title>
  <dc:creator/>
  <dc:language>en</dc:language>
  <cp:keywords/>
  <dcterms:created xsi:type="dcterms:W3CDTF">2026-10-10T02:22:53Z</dcterms:created>
  <dcterms:modified xsi:type="dcterms:W3CDTF">2026-10-10T02:22:53Z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