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mediacraft-editorial-solutions"/>
    <w:p>
      <w:pPr>
        <w:pStyle w:val="Heading1"/>
      </w:pPr>
      <w:r>
        <w:t xml:space="preserve">MediaCraft Editorial Solutions</w:t>
      </w:r>
    </w:p>
    <w:p>
      <w:pPr>
        <w:pStyle w:val="FirstParagraph"/>
      </w:pPr>
      <w:r>
        <w:t xml:space="preserve">Professional Editor Services &amp; Content Production</w:t>
      </w:r>
    </w:p>
    <w:p>
      <w:pPr>
        <w:pStyle w:val="BodyText"/>
      </w:pPr>
      <w:r>
        <w:t xml:space="preserve">Office 42, Kingdom Tower, Al Shati District</w:t>
      </w:r>
    </w:p>
    <w:p>
      <w:pPr>
        <w:pStyle w:val="BodyText"/>
      </w:pPr>
      <w:r>
        <w:t xml:space="preserve">Jeddah 23412, Saudi Arabia</w:t>
      </w:r>
    </w:p>
    <w:p>
      <w:pPr>
        <w:pStyle w:val="BodyText"/>
      </w:pPr>
      <w:r>
        <w:t xml:space="preserve">VAT Registration No.: 310123456700003</w:t>
      </w:r>
    </w:p>
    <w:p>
      <w:pPr>
        <w:pStyle w:val="BodyText"/>
      </w:pPr>
      <w:r>
        <w:t xml:space="preserve">CR: 1010456789</w:t>
      </w:r>
    </w:p>
    <w:p>
      <w:pPr>
        <w:pStyle w:val="BodyText"/>
      </w:pPr>
      <w:r>
        <w:t xml:space="preserve">Email: billing@mediacraft-editor.sa | Tel: +966-12-654-3210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MC-EDT-2025-00487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JED-EDITOR-2025-Q2</w:t>
      </w:r>
    </w:p>
    <w:bookmarkEnd w:id="21"/>
    <w:bookmarkStart w:id="22" w:name="editor-service-provider"/>
    <w:p>
      <w:pPr>
        <w:pStyle w:val="Heading3"/>
      </w:pPr>
      <w:r>
        <w:t xml:space="preserve">Editor Service Provider</w:t>
      </w:r>
    </w:p>
    <w:p>
      <w:pPr>
        <w:pStyle w:val="FirstParagraph"/>
      </w:pPr>
      <w:r>
        <w:rPr>
          <w:bCs/>
          <w:b/>
        </w:rPr>
        <w:t xml:space="preserve">MediaCraft Editorial Solutions</w:t>
      </w:r>
    </w:p>
    <w:p>
      <w:pPr>
        <w:pStyle w:val="BodyText"/>
      </w:pPr>
      <w:r>
        <w:t xml:space="preserve">Office 42, Kingdom Tower</w:t>
      </w:r>
    </w:p>
    <w:p>
      <w:pPr>
        <w:pStyle w:val="BodyText"/>
      </w:pPr>
      <w:r>
        <w:t xml:space="preserve">Al Shati District, Jeddah 23412</w:t>
      </w:r>
    </w:p>
    <w:p>
      <w:pPr>
        <w:pStyle w:val="BodyText"/>
      </w:pPr>
      <w:r>
        <w:t xml:space="preserve">Saudi Arabia</w:t>
      </w:r>
    </w:p>
    <w:p>
      <w:pPr>
        <w:pStyle w:val="BodyText"/>
      </w:pPr>
      <w:r>
        <w:t xml:space="preserve">Tax ID: 310123456700003</w:t>
      </w:r>
    </w:p>
    <w:bookmarkEnd w:id="22"/>
    <w:bookmarkStart w:id="23" w:name="bill-to-client"/>
    <w:p>
      <w:pPr>
        <w:pStyle w:val="Heading3"/>
      </w:pPr>
      <w:r>
        <w:t xml:space="preserve">Bill To (Client)</w:t>
      </w:r>
    </w:p>
    <w:p>
      <w:pPr>
        <w:pStyle w:val="FirstParagraph"/>
      </w:pPr>
      <w:r>
        <w:rPr>
          <w:bCs/>
          <w:b/>
        </w:rPr>
        <w:t xml:space="preserve">Al Noor Media Group LLC</w:t>
      </w:r>
    </w:p>
    <w:p>
      <w:pPr>
        <w:pStyle w:val="BodyText"/>
      </w:pPr>
      <w:r>
        <w:t xml:space="preserve">Attn: Mr. Khalid Al-Rashid, Director of Content</w:t>
      </w:r>
    </w:p>
    <w:p>
      <w:pPr>
        <w:pStyle w:val="BodyText"/>
      </w:pPr>
      <w:r>
        <w:t xml:space="preserve">Building 7, Prince Sultan Road</w:t>
      </w:r>
    </w:p>
    <w:p>
      <w:pPr>
        <w:pStyle w:val="BodyText"/>
      </w:pPr>
      <w:r>
        <w:t xml:space="preserve">Al Rawdah District, Jeddah 23436</w:t>
      </w:r>
    </w:p>
    <w:p>
      <w:pPr>
        <w:pStyle w:val="BodyText"/>
      </w:pPr>
      <w:r>
        <w:t xml:space="preserve">Saudi Arabia</w:t>
      </w:r>
    </w:p>
    <w:p>
      <w:pPr>
        <w:pStyle w:val="BodyText"/>
      </w:pPr>
      <w:r>
        <w:t xml:space="preserve">VAT No.: 310987654300003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Senior Video Editor – Post-Production of Corporate Brand Film (4K, 120 min raw footage to 8 min final cut) for Al Noor Media Group's annual campaign, delivered in Jeddah, Saudi Arabia</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Text Editor &amp; Copy Editor – Comprehensive editorial review, proofreading, and stylistic editing of 45,000-word Arabic-English bilingual marketing brochure (3 rounds of Editor revisions included)</w:t>
            </w:r>
          </w:p>
        </w:tc>
        <w:tc>
          <w:tcPr/>
          <w:p>
            <w:pPr>
              <w:pStyle w:val="Compact"/>
              <w:jc w:val="left"/>
            </w:pPr>
            <w:r>
              <w:t xml:space="preserve">45,000 words</w:t>
            </w:r>
          </w:p>
        </w:tc>
        <w:tc>
          <w:tcPr/>
          <w:p>
            <w:pPr>
              <w:pStyle w:val="Compact"/>
              <w:jc w:val="left"/>
            </w:pPr>
            <w:r>
              <w:t xml:space="preserve">0.12 / word</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Audio Editor – Sound design, noise reduction, voice-over mixing, and final audio mastering for the corporate brand film (stereo and 5.1 surround deliverables)</w:t>
            </w:r>
          </w:p>
        </w:tc>
        <w:tc>
          <w:tcPr/>
          <w:p>
            <w:pPr>
              <w:pStyle w:val="Compact"/>
              <w:jc w:val="left"/>
            </w:pPr>
            <w:r>
              <w:t xml:space="preserve">8 min final</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Color Editor &amp; Grading – Full color correction and creative grading pass using DaVinci Resolve for all 8 minutes of final video content, conforming to Saudi broadcasting standards</w:t>
            </w:r>
          </w:p>
        </w:tc>
        <w:tc>
          <w:tcPr/>
          <w:p>
            <w:pPr>
              <w:pStyle w:val="Compact"/>
              <w:jc w:val="left"/>
            </w:pPr>
            <w:r>
              <w:t xml:space="preserve">8 min</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Editor Consultation &amp; Project Management – Weekly on-site meetings in Jeddah, Saudi Arabia (4 sessions), editorial strategy planning, timeline management, and quality assurance oversight for the entire Editor engagement</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Subtitle Editor &amp; Localization – Arabic (Gulf dialect) and English subtitle creation, timing, and quality review for the final 8-minute brand film, compliant with Saudi CITA regulations</w:t>
            </w:r>
          </w:p>
        </w:tc>
        <w:tc>
          <w:tcPr/>
          <w:p>
            <w:pPr>
              <w:pStyle w:val="Compact"/>
              <w:jc w:val="left"/>
            </w:pPr>
            <w:r>
              <w:t xml:space="preserve">8 min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Editor Software Licensing &amp; Asset Delivery – Provision of licensed Editor toolchain (Adobe Premiere Pro, After Effects, DaVinci Resolve Studio) for the project duration, plus final file delivery in ProRes 422 HQ, H.265, and DCP formats</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43,700.00 SAR</w:t>
            </w:r>
          </w:p>
        </w:tc>
      </w:tr>
      <w:tr>
        <w:tc>
          <w:tcPr/>
          <w:p>
            <w:pPr>
              <w:pStyle w:val="Compact"/>
              <w:jc w:val="left"/>
            </w:pPr>
            <w:r>
              <w:t xml:space="preserve">VAT (15%) – Saudi Arabia</w:t>
            </w:r>
          </w:p>
        </w:tc>
        <w:tc>
          <w:tcPr/>
          <w:p>
            <w:pPr>
              <w:pStyle w:val="Compact"/>
              <w:jc w:val="right"/>
            </w:pPr>
            <w:r>
              <w:t xml:space="preserve">6,555.00 SAR</w:t>
            </w:r>
          </w:p>
        </w:tc>
      </w:tr>
      <w:tr>
        <w:tc>
          <w:tcPr/>
          <w:p>
            <w:pPr>
              <w:pStyle w:val="Compact"/>
              <w:jc w:val="left"/>
            </w:pPr>
            <w:r>
              <w:t xml:space="preserve">Service Tax (5%) – Jeddah Municipality</w:t>
            </w:r>
          </w:p>
        </w:tc>
        <w:tc>
          <w:tcPr/>
          <w:p>
            <w:pPr>
              <w:pStyle w:val="Compact"/>
              <w:jc w:val="right"/>
            </w:pPr>
            <w:r>
              <w:t xml:space="preserve">2,185.00 SAR</w:t>
            </w:r>
          </w:p>
        </w:tc>
      </w:tr>
      <w:tr>
        <w:tc>
          <w:tcPr/>
          <w:p>
            <w:pPr>
              <w:pStyle w:val="Compact"/>
              <w:jc w:val="left"/>
            </w:pPr>
            <w:r>
              <w:t xml:space="preserve">Grand Total Due</w:t>
            </w:r>
          </w:p>
        </w:tc>
        <w:tc>
          <w:tcPr/>
          <w:p>
            <w:pPr>
              <w:pStyle w:val="Compact"/>
              <w:jc w:val="right"/>
            </w:pPr>
            <w:r>
              <w:t xml:space="preserve">52,440.00 SAR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Al Rajhi Bank, Jeddah Branch</w:t>
      </w:r>
    </w:p>
    <w:p>
      <w:pPr>
        <w:pStyle w:val="BodyText"/>
      </w:pPr>
      <w:r>
        <w:rPr>
          <w:bCs/>
          <w:b/>
        </w:rPr>
        <w:t xml:space="preserve">Account Name:</w:t>
      </w:r>
      <w:r>
        <w:t xml:space="preserve"> </w:t>
      </w:r>
      <w:r>
        <w:t xml:space="preserve">MediaCraft Editorial Solutions</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RJHISARIJED</w:t>
      </w:r>
    </w:p>
    <w:p>
      <w:pPr>
        <w:pStyle w:val="BodyText"/>
      </w:pPr>
      <w:r>
        <w:rPr>
          <w:bCs/>
          <w:b/>
        </w:rPr>
        <w:t xml:space="preserve">Reference:</w:t>
      </w:r>
      <w:r>
        <w:t xml:space="preserve"> </w:t>
      </w:r>
      <w:r>
        <w:t xml:space="preserve">Please cite Invoice No. MC-EDT-2025-00487 in your payment reference.</w:t>
      </w:r>
    </w:p>
    <w:p>
      <w:pPr>
        <w:pStyle w:val="BodyText"/>
      </w:pPr>
      <w:r>
        <w:rPr>
          <w:bCs/>
          <w:b/>
        </w:rPr>
        <w:t xml:space="preserve">Payment Terms:</w:t>
      </w:r>
      <w:r>
        <w:t xml:space="preserve"> </w:t>
      </w:r>
      <w:r>
        <w:t xml:space="preserve">Net 15 days from the date of this Invoice. Late payments shall accrue interest at 1.5% per month as per Saudi commercial law.</w:t>
      </w:r>
    </w:p>
    <w:bookmarkEnd w:id="24"/>
    <w:bookmarkStart w:id="25" w:name="X4c42c5eec499b536cbf3469c881a348f5d2933c"/>
    <w:p>
      <w:pPr>
        <w:pStyle w:val="Heading3"/>
      </w:pPr>
      <w:r>
        <w:t xml:space="preserve">Notes &amp; Terms Regarding This Editor Invoice</w:t>
      </w:r>
    </w:p>
    <w:p>
      <w:pPr>
        <w:numPr>
          <w:ilvl w:val="0"/>
          <w:numId w:val="1001"/>
        </w:numPr>
        <w:pStyle w:val="Compact"/>
      </w:pPr>
      <w:r>
        <w:t xml:space="preserve">This Invoice covers all Editor services rendered by MediaCraft Editorial Solutions for the project referenced above, executed in Jeddah, Saudi Arabia between 1 March 2025 and 10 June 2025.</w:t>
      </w:r>
    </w:p>
    <w:p>
      <w:pPr>
        <w:numPr>
          <w:ilvl w:val="0"/>
          <w:numId w:val="1001"/>
        </w:numPr>
        <w:pStyle w:val="Compact"/>
      </w:pPr>
      <w:r>
        <w:t xml:space="preserve">All Editor deliverables have been reviewed and approved by the client's designated representative in Jeddah prior to the issuance of this Invoice. No further editorial revisions are included beyond the three rounds specified in Line Item 2.</w:t>
      </w:r>
    </w:p>
    <w:p>
      <w:pPr>
        <w:numPr>
          <w:ilvl w:val="0"/>
          <w:numId w:val="1001"/>
        </w:numPr>
        <w:pStyle w:val="Compact"/>
      </w:pPr>
      <w:r>
        <w:t xml:space="preserve">The Editor engagement was conducted in full compliance with the Saudi Communications, Space &amp; Technology Commission (CST) content regulations and the Saudi General Authority for Statistics data protection guidelines.</w:t>
      </w:r>
    </w:p>
    <w:p>
      <w:pPr>
        <w:numPr>
          <w:ilvl w:val="0"/>
          <w:numId w:val="1001"/>
        </w:numPr>
        <w:pStyle w:val="Compact"/>
      </w:pPr>
      <w:r>
        <w:t xml:space="preserve">Any additional Editor work requested after the final approval date of 10 June 2025 will be invoiced separately at the standard hourly rate of 450 SAR per hour.</w:t>
      </w:r>
    </w:p>
    <w:p>
      <w:pPr>
        <w:numPr>
          <w:ilvl w:val="0"/>
          <w:numId w:val="1001"/>
        </w:numPr>
        <w:pStyle w:val="Compact"/>
      </w:pPr>
      <w:r>
        <w:t xml:space="preserve">All raw footage, project files, and Editor work-in-progress materials remain the intellectual property of Al Noor Media Group LLC upon full settlement of this Invoice.</w:t>
      </w:r>
    </w:p>
    <w:p>
      <w:pPr>
        <w:numPr>
          <w:ilvl w:val="0"/>
          <w:numId w:val="1001"/>
        </w:numPr>
        <w:pStyle w:val="Compact"/>
      </w:pPr>
      <w:r>
        <w:t xml:space="preserve">This Invoice is valid for 90 days from the date of issue. If payment is not received by the due date, a reminder notice will be sent to the billing address in Jeddah, Saudi Arabia.</w:t>
      </w:r>
    </w:p>
    <w:p>
      <w:pPr>
        <w:numPr>
          <w:ilvl w:val="0"/>
          <w:numId w:val="1001"/>
        </w:numPr>
        <w:pStyle w:val="Compact"/>
      </w:pPr>
      <w:r>
        <w:t xml:space="preserve">For any disputes regarding this Invoice or the Editor services described herein, both parties agree to resolve matters through the Jeddah Commercial Court in accordance with Saudi Arabian law.</w:t>
      </w:r>
    </w:p>
    <w:bookmarkEnd w:id="25"/>
    <w:p>
      <w:pPr>
        <w:pStyle w:val="FirstParagraph"/>
      </w:pPr>
      <w:r>
        <w:rPr>
          <w:bCs/>
          <w:b/>
        </w:rPr>
        <w:t xml:space="preserve">MediaCraft Editorial Solutions</w:t>
      </w:r>
      <w:r>
        <w:t xml:space="preserve"> </w:t>
      </w:r>
      <w:r>
        <w:t xml:space="preserve">| Professional Editor Services in Jeddah, Saudi Arabia</w:t>
      </w:r>
    </w:p>
    <w:p>
      <w:pPr>
        <w:pStyle w:val="BodyText"/>
      </w:pPr>
      <w:r>
        <w:t xml:space="preserve">This is a computer-generated Invoice and does not require a physical signature. For verification, contact billing@mediacraft-editor.sa or call +966-12-654-3210.</w:t>
      </w:r>
    </w:p>
    <w:p>
      <w:pPr>
        <w:pStyle w:val="BodyText"/>
      </w:pPr>
      <w:r>
        <w:t xml:space="preserve">Thank you for choosing our Editor services. We look forward to continuing our partnership in Saudi Arabia Jeddah.</w:t>
      </w:r>
    </w:p>
    <w:p>
      <w:pPr>
        <w:pStyle w:val="BodyText"/>
      </w:pPr>
      <w:r>
        <w:t xml:space="preserve">Invoice MC-EDT-2025-00487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Saudi Arabia Jeddah</dc:title>
  <dc:creator/>
  <dc:language>en</dc:language>
  <cp:keywords/>
  <dcterms:created xsi:type="dcterms:W3CDTF">2026-10-10T04:00:32Z</dcterms:created>
  <dcterms:modified xsi:type="dcterms:W3CDTF">2026-10-10T04:00:32Z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