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invoice"/>
    <w:p>
      <w:pPr>
        <w:pStyle w:val="Heading1"/>
      </w:pPr>
      <w:r>
        <w:t xml:space="preserve">INVOICE</w:t>
      </w:r>
    </w:p>
    <w:p>
      <w:pPr>
        <w:pStyle w:val="FirstParagraph"/>
      </w:pPr>
      <w:r>
        <w:t xml:space="preserve">Editorial &amp; Content Services</w:t>
      </w:r>
    </w:p>
    <w:p>
      <w:pPr>
        <w:pStyle w:val="BodyText"/>
      </w:pPr>
      <w:r>
        <w:t xml:space="preserve">Switzerland Zurich</w:t>
      </w:r>
    </w:p>
    <w:bookmarkEnd w:id="20"/>
    <w:p>
      <w:pPr>
        <w:pStyle w:val="BodyText"/>
      </w:pPr>
      <w:r>
        <w:rPr>
          <w:bCs/>
          <w:b/>
        </w:rPr>
        <w:t xml:space="preserve">Invoice No.:</w:t>
      </w:r>
      <w:r>
        <w:t xml:space="preserve"> </w:t>
      </w:r>
      <w:r>
        <w:t xml:space="preserve">CH-ZRH-2025-04871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Swiss Franc (CHF)</w:t>
      </w:r>
    </w:p>
    <w:bookmarkStart w:id="21" w:name="editor-service-provider"/>
    <w:p>
      <w:pPr>
        <w:pStyle w:val="Heading3"/>
      </w:pPr>
      <w:r>
        <w:t xml:space="preserve">Editor / Service Provider</w:t>
      </w:r>
    </w:p>
    <w:p>
      <w:pPr>
        <w:pStyle w:val="FirstParagraph"/>
      </w:pPr>
      <w:r>
        <w:rPr>
          <w:bCs/>
          <w:b/>
        </w:rPr>
        <w:t xml:space="preserve">Alpine Editorial Studio AG</w:t>
      </w:r>
    </w:p>
    <w:p>
      <w:pPr>
        <w:pStyle w:val="BodyText"/>
      </w:pPr>
      <w:r>
        <w:t xml:space="preserve">Editor-in-Chief: Dr. Helena Brandt</w:t>
      </w:r>
    </w:p>
    <w:p>
      <w:pPr>
        <w:pStyle w:val="BodyText"/>
      </w:pPr>
      <w:r>
        <w:t xml:space="preserve">Bahnhofstrasse 42, 4th Floor</w:t>
      </w:r>
    </w:p>
    <w:p>
      <w:pPr>
        <w:pStyle w:val="BodyText"/>
      </w:pPr>
      <w:r>
        <w:t xml:space="preserve">8001 Switzerland Zurich</w:t>
      </w:r>
    </w:p>
    <w:p>
      <w:pPr>
        <w:pStyle w:val="BodyText"/>
      </w:pPr>
      <w:r>
        <w:t xml:space="preserve">Canton of Zurich, Switzerland</w:t>
      </w:r>
    </w:p>
    <w:p>
      <w:pPr>
        <w:pStyle w:val="BodyText"/>
      </w:pPr>
      <w:r>
        <w:t xml:space="preserve">VAT No.: CHE-114.882.337 MWST</w:t>
      </w:r>
    </w:p>
    <w:p>
      <w:pPr>
        <w:pStyle w:val="BodyText"/>
      </w:pPr>
      <w:r>
        <w:t xml:space="preserve">Email: billing@alpine-editorial.ch</w:t>
      </w:r>
    </w:p>
    <w:p>
      <w:pPr>
        <w:pStyle w:val="BodyText"/>
      </w:pPr>
      <w:r>
        <w:t xml:space="preserve">Phone: +41 44 555 0192</w:t>
      </w:r>
    </w:p>
    <w:bookmarkEnd w:id="21"/>
    <w:bookmarkStart w:id="22" w:name="bill-to-client"/>
    <w:p>
      <w:pPr>
        <w:pStyle w:val="Heading3"/>
      </w:pPr>
      <w:r>
        <w:t xml:space="preserve">Bill To / Client</w:t>
      </w:r>
    </w:p>
    <w:p>
      <w:pPr>
        <w:pStyle w:val="FirstParagraph"/>
      </w:pPr>
      <w:r>
        <w:rPr>
          <w:bCs/>
          <w:b/>
        </w:rPr>
        <w:t xml:space="preserve">Helvetia Media Group GmbH</w:t>
      </w:r>
    </w:p>
    <w:p>
      <w:pPr>
        <w:pStyle w:val="BodyText"/>
      </w:pPr>
      <w:r>
        <w:t xml:space="preserve">Attn: Mr. Thomas Keller, Procurement Director</w:t>
      </w:r>
    </w:p>
    <w:p>
      <w:pPr>
        <w:pStyle w:val="BodyText"/>
      </w:pPr>
      <w:r>
        <w:t xml:space="preserve">Rämistrasse 118</w:t>
      </w:r>
    </w:p>
    <w:p>
      <w:pPr>
        <w:pStyle w:val="BodyText"/>
      </w:pPr>
      <w:r>
        <w:t xml:space="preserve">8001 Switzerland Zurich</w:t>
      </w:r>
    </w:p>
    <w:p>
      <w:pPr>
        <w:pStyle w:val="BodyText"/>
      </w:pPr>
      <w:r>
        <w:t xml:space="preserve">Canton of Zurich, Switzerland</w:t>
      </w:r>
    </w:p>
    <w:p>
      <w:pPr>
        <w:pStyle w:val="BodyText"/>
      </w:pPr>
      <w:r>
        <w:t xml:space="preserve">VAT No.: CHE-227.441.905 MWST</w:t>
      </w:r>
    </w:p>
    <w:p>
      <w:pPr>
        <w:pStyle w:val="BodyText"/>
      </w:pPr>
      <w:r>
        <w:t xml:space="preserve">Email: t.keller@helvetiamedia.ch</w:t>
      </w:r>
    </w:p>
    <w:bookmarkEnd w:id="22"/>
    <w:bookmarkStart w:id="23" w:name="X56b0f3980e67422c0c691541170ce81dc1d5152"/>
    <w:p>
      <w:pPr>
        <w:pStyle w:val="Heading3"/>
      </w:pPr>
      <w:r>
        <w:t xml:space="preserve">Invoice Line Items – Editorial Services Rendered in Switzerland Zurich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Editor – Full manuscript review, structural editing, and copyediting of the quarterly corporate report (240 pages). All editorial work performed at the Switzerland Zurich office.</w:t>
            </w:r>
          </w:p>
        </w:tc>
        <w:tc>
          <w:tcPr/>
          <w:p>
            <w:pPr>
              <w:pStyle w:val="Compact"/>
              <w:jc w:val="left"/>
            </w:pPr>
            <w:r>
              <w:t xml:space="preserve">Mar 2025</w:t>
            </w:r>
          </w:p>
        </w:tc>
        <w:tc>
          <w:tcPr/>
          <w:p>
            <w:pPr>
              <w:pStyle w:val="Compact"/>
              <w:jc w:val="left"/>
            </w:pPr>
            <w:r>
              <w:t xml:space="preserve">64</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02</w:t>
            </w:r>
          </w:p>
        </w:tc>
        <w:tc>
          <w:tcPr/>
          <w:p>
            <w:pPr>
              <w:pStyle w:val="Compact"/>
              <w:jc w:val="left"/>
            </w:pPr>
            <w:r>
              <w:t xml:space="preserve">Technical Editor – Review and editing of 12 white papers on sustainable infrastructure. Includes fact-checking, citation verification, and style compliance per Swiss German editorial standards.</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138.00</w:t>
            </w:r>
          </w:p>
        </w:tc>
        <w:tc>
          <w:tcPr/>
          <w:p>
            <w:pPr>
              <w:pStyle w:val="Compact"/>
              <w:jc w:val="left"/>
            </w:pPr>
            <w:r>
              <w:t xml:space="preserve">6,624.00</w:t>
            </w:r>
          </w:p>
        </w:tc>
      </w:tr>
      <w:tr>
        <w:tc>
          <w:tcPr/>
          <w:p>
            <w:pPr>
              <w:pStyle w:val="Compact"/>
              <w:jc w:val="left"/>
            </w:pPr>
            <w:r>
              <w:t xml:space="preserve">03</w:t>
            </w:r>
          </w:p>
        </w:tc>
        <w:tc>
          <w:tcPr/>
          <w:p>
            <w:pPr>
              <w:pStyle w:val="Compact"/>
              <w:jc w:val="left"/>
            </w:pPr>
            <w:r>
              <w:t xml:space="preserve">Content Editor – Ongoing editorial management of the client's digital newsroom. Daily Editor oversight of 30+ articles, headline optimization, and SEO-aligned copy refinement. Based in Switzerland Zurich.</w:t>
            </w:r>
          </w:p>
        </w:tc>
        <w:tc>
          <w:tcPr/>
          <w:p>
            <w:pPr>
              <w:pStyle w:val="Compact"/>
              <w:jc w:val="left"/>
            </w:pPr>
            <w:r>
              <w:t xml:space="preserve">May 2025</w:t>
            </w:r>
          </w:p>
        </w:tc>
        <w:tc>
          <w:tcPr/>
          <w:p>
            <w:pPr>
              <w:pStyle w:val="Compact"/>
              <w:jc w:val="left"/>
            </w:pPr>
            <w:r>
              <w:t xml:space="preserve">120</w:t>
            </w:r>
          </w:p>
        </w:tc>
        <w:tc>
          <w:tcPr/>
          <w:p>
            <w:pPr>
              <w:pStyle w:val="Compact"/>
              <w:jc w:val="left"/>
            </w:pPr>
            <w:r>
              <w:t xml:space="preserve">112.00</w:t>
            </w:r>
          </w:p>
        </w:tc>
        <w:tc>
          <w:tcPr/>
          <w:p>
            <w:pPr>
              <w:pStyle w:val="Compact"/>
              <w:jc w:val="left"/>
            </w:pPr>
            <w:r>
              <w:t xml:space="preserve">13,440.00</w:t>
            </w:r>
          </w:p>
        </w:tc>
      </w:tr>
      <w:tr>
        <w:tc>
          <w:tcPr/>
          <w:p>
            <w:pPr>
              <w:pStyle w:val="Compact"/>
              <w:jc w:val="left"/>
            </w:pPr>
            <w:r>
              <w:t xml:space="preserve">04</w:t>
            </w:r>
          </w:p>
        </w:tc>
        <w:tc>
          <w:tcPr/>
          <w:p>
            <w:pPr>
              <w:pStyle w:val="Compact"/>
              <w:jc w:val="left"/>
            </w:pPr>
            <w:r>
              <w:t xml:space="preserve">Editorial Consultant – Strategic Editor consultation for the launch of a new bilingual (German/English) publication. Includes editorial workflow design, style guide creation, and team training sessions held in Switzerland Zurich.</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Proofreading &amp; Final Editor Pass – Comprehensive proofreading of 850 pages of translated content (German to English). Final Editor sign-off and quality assurance certification.</w:t>
            </w:r>
          </w:p>
        </w:tc>
        <w:tc>
          <w:tcPr/>
          <w:p>
            <w:pPr>
              <w:pStyle w:val="Compact"/>
              <w:jc w:val="left"/>
            </w:pPr>
            <w:r>
              <w:t xml:space="preserve">Jun 2025</w:t>
            </w:r>
          </w:p>
        </w:tc>
        <w:tc>
          <w:tcPr/>
          <w:p>
            <w:pPr>
              <w:pStyle w:val="Compact"/>
              <w:jc w:val="left"/>
            </w:pPr>
            <w:r>
              <w:t xml:space="preserve">36</w:t>
            </w:r>
          </w:p>
        </w:tc>
        <w:tc>
          <w:tcPr/>
          <w:p>
            <w:pPr>
              <w:pStyle w:val="Compact"/>
              <w:jc w:val="left"/>
            </w:pPr>
            <w:r>
              <w:t xml:space="preserve">98.00</w:t>
            </w:r>
          </w:p>
        </w:tc>
        <w:tc>
          <w:tcPr/>
          <w:p>
            <w:pPr>
              <w:pStyle w:val="Compact"/>
              <w:jc w:val="left"/>
            </w:pPr>
            <w:r>
              <w:t xml:space="preserve">3,528.00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37,312.00</w:t>
            </w:r>
          </w:p>
        </w:tc>
      </w:tr>
      <w:tr>
        <w:tc>
          <w:tcPr/>
          <w:p>
            <w:pPr>
              <w:pStyle w:val="Compact"/>
              <w:jc w:val="left"/>
            </w:pPr>
            <w:r>
              <w:t xml:space="preserve">VAT (7.7% – Switzerland Zurich rate)</w:t>
            </w:r>
          </w:p>
        </w:tc>
        <w:tc>
          <w:tcPr/>
          <w:p>
            <w:pPr>
              <w:pStyle w:val="Compact"/>
              <w:jc w:val="right"/>
            </w:pPr>
            <w:r>
              <w:t xml:space="preserve">CHF 2,873.02</w:t>
            </w:r>
          </w:p>
        </w:tc>
      </w:tr>
      <w:tr>
        <w:tc>
          <w:tcPr/>
          <w:p>
            <w:pPr>
              <w:pStyle w:val="Compact"/>
              <w:jc w:val="left"/>
            </w:pPr>
            <w:r>
              <w:t xml:space="preserve">Grand Total Due</w:t>
            </w:r>
          </w:p>
        </w:tc>
        <w:tc>
          <w:tcPr/>
          <w:p>
            <w:pPr>
              <w:pStyle w:val="Compact"/>
              <w:jc w:val="right"/>
            </w:pPr>
            <w:r>
              <w:t xml:space="preserve">CHF 40,185.02</w:t>
            </w:r>
          </w:p>
        </w:tc>
      </w:tr>
    </w:tbl>
    <w:bookmarkEnd w:id="23"/>
    <w:bookmarkStart w:id="24" w:name="invoice-notes-editorial-terms"/>
    <w:p>
      <w:pPr>
        <w:pStyle w:val="Heading3"/>
      </w:pPr>
      <w:r>
        <w:t xml:space="preserve">Invoice Notes &amp; Editorial Terms</w:t>
      </w:r>
    </w:p>
    <w:p>
      <w:pPr>
        <w:pStyle w:val="FirstParagraph"/>
      </w:pPr>
      <w:r>
        <w:rPr>
          <w:bCs/>
          <w:b/>
        </w:rPr>
        <w:t xml:space="preserve">1.</w:t>
      </w:r>
      <w:r>
        <w:t xml:space="preserve"> </w:t>
      </w:r>
      <w:r>
        <w:t xml:space="preserve">This Invoice covers all professional Editor services rendered by Alpine Editorial Studio AG during the period of March 2025 through June 2025. All editorial work was conducted at our registered office in Switzerland Zurich, Bahnhofstrasse 42, 8001 Switzerland Zurich, Canton of Zurich.</w:t>
      </w:r>
    </w:p>
    <w:p>
      <w:pPr>
        <w:pStyle w:val="BodyText"/>
      </w:pPr>
      <w:r>
        <w:rPr>
          <w:bCs/>
          <w:b/>
        </w:rPr>
        <w:t xml:space="preserve">2.</w:t>
      </w:r>
      <w:r>
        <w:t xml:space="preserve"> </w:t>
      </w:r>
      <w:r>
        <w:t xml:space="preserve">The Editor services listed above include but are not limited to: structural editing, copyediting, proofreading, fact-checking, style guide compliance, content strategy consultation, and final editorial sign-off. Each deliverable was reviewed and approved by a designated Senior Editor before submission to the client.</w:t>
      </w:r>
    </w:p>
    <w:p>
      <w:pPr>
        <w:pStyle w:val="BodyText"/>
      </w:pPr>
      <w:r>
        <w:rPr>
          <w:bCs/>
          <w:b/>
        </w:rPr>
        <w:t xml:space="preserve">3.</w:t>
      </w:r>
      <w:r>
        <w:t xml:space="preserve"> </w:t>
      </w:r>
      <w:r>
        <w:t xml:space="preserve">Payment of this Invoice is due within thirty (30) calendar days of the Invoice date. Please remit payment via bank transfer to: UBS AG, IBAN: CH93 0076 2011 6238 5295 7, BIC: UBSW CHZH 3XX, Reference: CH-ZRH-2025-04871. Late payments are subject to a statutory interest rate of 5% per annum as governed by Swiss Code of Obligations (OR Art. 104).</w:t>
      </w:r>
    </w:p>
    <w:p>
      <w:pPr>
        <w:pStyle w:val="BodyText"/>
      </w:pPr>
      <w:r>
        <w:rPr>
          <w:bCs/>
          <w:b/>
        </w:rPr>
        <w:t xml:space="preserve">4.</w:t>
      </w:r>
      <w:r>
        <w:t xml:space="preserve"> </w:t>
      </w:r>
      <w:r>
        <w:t xml:space="preserve">All rates quoted in this Invoice are exclusive of VAT. The applicable VAT rate of 7.7% is applied in accordance with the Swiss Federal Tax Administration regulations for services rendered in Switzerland Zurich. As both the Editor (service provider) and the client are registered VAT entities within the Canton of Zurich, the reverse-charge mechanism does not apply to this Invoice.</w:t>
      </w:r>
    </w:p>
    <w:p>
      <w:pPr>
        <w:pStyle w:val="BodyText"/>
      </w:pPr>
      <w:r>
        <w:rPr>
          <w:bCs/>
          <w:b/>
        </w:rPr>
        <w:t xml:space="preserve">5.</w:t>
      </w:r>
      <w:r>
        <w:t xml:space="preserve"> </w:t>
      </w:r>
      <w:r>
        <w:t xml:space="preserve">The Editor retains full intellectual property rights over all editorial methodologies, style guides, and proprietary editing frameworks developed during the engagement. The client receives a perpetual, non-exclusive license to use the edited content as delivered. Any republication or redistribution of the Editor's work requires prior written consent from Alpine Editorial Studio AG, Switzerland Zurich.</w:t>
      </w:r>
    </w:p>
    <w:p>
      <w:pPr>
        <w:pStyle w:val="BodyText"/>
      </w:pPr>
      <w:r>
        <w:rPr>
          <w:bCs/>
          <w:b/>
        </w:rPr>
        <w:t xml:space="preserve">6.</w:t>
      </w:r>
      <w:r>
        <w:t xml:space="preserve"> </w:t>
      </w:r>
      <w:r>
        <w:t xml:space="preserve">Should the client require additional Editor services beyond the scope of this Invoice, a supplementary Invoice will be issued with a minimum 5-business-day notice. All additional editorial work will be billed at the same hourly rates specified in the line items above unless otherwise agreed in writing.</w:t>
      </w:r>
    </w:p>
    <w:p>
      <w:pPr>
        <w:pStyle w:val="BodyText"/>
      </w:pPr>
      <w:r>
        <w:rPr>
          <w:bCs/>
          <w:b/>
        </w:rPr>
        <w:t xml:space="preserve">7.</w:t>
      </w:r>
      <w:r>
        <w:t xml:space="preserve"> </w:t>
      </w:r>
      <w:r>
        <w:t xml:space="preserve">This Invoice is governed by the laws of Switzerland. Any disputes arising from this Invoice or the underlying editorial services agreement shall be subject to the exclusive jurisdiction of the courts in Switzerland Zurich, Canton of Zurich. The Editor and the client agree to attempt good-faith mediation before initiating any formal legal proceedings.</w:t>
      </w:r>
    </w:p>
    <w:p>
      <w:pPr>
        <w:pStyle w:val="BodyText"/>
      </w:pPr>
      <w:r>
        <w:rPr>
          <w:bCs/>
          <w:b/>
        </w:rPr>
        <w:t xml:space="preserve">8.</w:t>
      </w:r>
      <w:r>
        <w:t xml:space="preserve"> </w:t>
      </w:r>
      <w:r>
        <w:t xml:space="preserve">Please direct any questions or discrepancies regarding this Invoice to our billing department at billing@alpine-editorial.ch or by telephone at +41 44 555 0192. Our office in Switzerland Zurich is accessible Monday through Friday, 08:00–17:30 CET. We appreciate your prompt attention to this matter and look forward to continuing our editorial partnership.</w:t>
      </w:r>
    </w:p>
    <w:bookmarkEnd w:id="24"/>
    <w:p>
      <w:pPr>
        <w:pStyle w:val="BodyText"/>
      </w:pPr>
      <w:r>
        <w:t xml:space="preserve">Alpine Editorial Studio AG · Bahnhofstrasse 42, 8001 Switzerland Zurich · CHE-114.882.337 MWST</w:t>
      </w:r>
    </w:p>
    <w:p>
      <w:pPr>
        <w:pStyle w:val="BodyText"/>
      </w:pPr>
      <w:r>
        <w:t xml:space="preserve">This Invoice was generated electronically and is valid without a physical signature. · Page 1 of 1</w:t>
      </w:r>
    </w:p>
    <w:p>
      <w:pPr>
        <w:pStyle w:val="BodyText"/>
      </w:pPr>
      <w:r>
        <w:t xml:space="preserve">Thank you for your business. We are proud to serve the editorial community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Switzerland Zurich</dc:title>
  <dc:creator/>
  <dc:language>en</dc:language>
  <cp:keywords/>
  <dcterms:created xsi:type="dcterms:W3CDTF">2026-10-10T09:06:50Z</dcterms:created>
  <dcterms:modified xsi:type="dcterms:W3CDTF">2026-10-10T09:06:50Z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