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ditorpro-solutions-ltd."/>
    <w:p>
      <w:pPr>
        <w:pStyle w:val="Heading1"/>
      </w:pPr>
      <w:r>
        <w:t xml:space="preserve">EditorPro Solutions Ltd.</w:t>
      </w:r>
    </w:p>
    <w:p>
      <w:pPr>
        <w:pStyle w:val="FirstParagraph"/>
      </w:pPr>
      <w:r>
        <w:t xml:space="preserve">Professional Editorial &amp; Content Services</w:t>
      </w:r>
    </w:p>
    <w:p>
      <w:pPr>
        <w:pStyle w:val="BodyText"/>
      </w:pPr>
      <w:r>
        <w:t xml:space="preserve">Plot 14, Sam Nujoma Street, Kariakoo</w:t>
      </w:r>
    </w:p>
    <w:p>
      <w:pPr>
        <w:pStyle w:val="BodyText"/>
      </w:pPr>
      <w:r>
        <w:t xml:space="preserve">Dar es Salaam, P.O. Box 4521</w:t>
      </w:r>
    </w:p>
    <w:p>
      <w:pPr>
        <w:pStyle w:val="BodyText"/>
      </w:pPr>
      <w:r>
        <w:t xml:space="preserve">Tanzania</w:t>
      </w:r>
    </w:p>
    <w:p>
      <w:pPr>
        <w:pStyle w:val="BodyText"/>
      </w:pPr>
      <w:r>
        <w:t xml:space="preserve">Tel: +255 754 123 456 | Email: billing@editorpro.co.tz</w:t>
      </w:r>
    </w:p>
    <w:p>
      <w:pPr>
        <w:pStyle w:val="BodyText"/>
      </w:pPr>
      <w:r>
        <w:t xml:space="preserve">TIN: 123-456-789-000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EDS-2025-00847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Mwamba Publishing House</w:t>
      </w:r>
    </w:p>
    <w:p>
      <w:pPr>
        <w:pStyle w:val="BodyText"/>
      </w:pPr>
      <w:r>
        <w:t xml:space="preserve">Attn: Mr. Joseph Mwamba, Managing Director</w:t>
      </w:r>
    </w:p>
    <w:p>
      <w:pPr>
        <w:pStyle w:val="BodyText"/>
      </w:pPr>
      <w:r>
        <w:t xml:space="preserve">Office 22, Business Avenue, Block C</w:t>
      </w:r>
    </w:p>
    <w:p>
      <w:pPr>
        <w:pStyle w:val="BodyText"/>
      </w:pPr>
      <w:r>
        <w:t xml:space="preserve">Mbezi Beach Road, Masaki</w:t>
      </w:r>
    </w:p>
    <w:p>
      <w:pPr>
        <w:pStyle w:val="BodyText"/>
      </w:pPr>
      <w:r>
        <w:t xml:space="preserve">Dar es Salaam, P.O. Box 7890</w:t>
      </w:r>
    </w:p>
    <w:p>
      <w:pPr>
        <w:pStyle w:val="BodyText"/>
      </w:pPr>
      <w:r>
        <w:t xml:space="preserve">Tanzania</w:t>
      </w:r>
    </w:p>
    <w:p>
      <w:pPr>
        <w:pStyle w:val="BodyText"/>
      </w:pPr>
      <w:r>
        <w:t xml:space="preserve">TIN: 987-654-321-000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Editorial Overhaul &amp; Editor Software Licensing</w:t>
      </w:r>
    </w:p>
    <w:p>
      <w:pPr>
        <w:pStyle w:val="BodyText"/>
      </w:pPr>
      <w:r>
        <w:rPr>
          <w:bCs/>
          <w:b/>
        </w:rPr>
        <w:t xml:space="preserve">Reference:</w:t>
      </w:r>
      <w:r>
        <w:t xml:space="preserve"> </w:t>
      </w:r>
      <w:r>
        <w:t xml:space="preserve">MWH-EDT-2025-Q2</w:t>
      </w:r>
    </w:p>
    <w:p>
      <w:pPr>
        <w:pStyle w:val="BodyText"/>
      </w:pPr>
      <w:r>
        <w:rPr>
          <w:bCs/>
          <w:b/>
        </w:rPr>
        <w:t xml:space="preserve">Editor Assigned:</w:t>
      </w:r>
      <w:r>
        <w:t xml:space="preserve"> </w:t>
      </w:r>
      <w:r>
        <w:t xml:space="preserve">Amina Hassan, Senior Editor</w:t>
      </w:r>
    </w:p>
    <w:p>
      <w:pPr>
        <w:pStyle w:val="BodyText"/>
      </w:pPr>
      <w:r>
        <w:rPr>
          <w:bCs/>
          <w:b/>
        </w:rPr>
        <w:t xml:space="preserve">Location of Service:</w:t>
      </w:r>
      <w:r>
        <w:t xml:space="preserve"> </w:t>
      </w:r>
      <w:r>
        <w:t xml:space="preserve">Dar es Salaam, Tanzania</w:t>
      </w:r>
    </w:p>
    <w:p>
      <w:pPr>
        <w:pStyle w:val="BodyText"/>
      </w:pPr>
      <w:r>
        <w:rPr>
          <w:bCs/>
          <w:b/>
        </w:rPr>
        <w:t xml:space="preserve">Contract No:</w:t>
      </w:r>
      <w:r>
        <w:t xml:space="preserve"> </w:t>
      </w:r>
      <w:r>
        <w:t xml:space="preserve">CTR-EDS-2025-031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Professional Editor Services – Manuscript Review &amp; Copy Editing (Swahili &amp; English), including structural editing, line editing, and proofreading of 12 published volumes for the 2025 academic year. All editorial work performed at the EditorPro office in Dar es Salaam, Tanzania.</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Editor Software License – Annual Subscription for "EditorPro Suite v4.2" (Desktop &amp; Cloud), including grammar checking, style guide enforcement, collaborative editing modules, and unlimited revision tracking. Licensed for 15 editorial staff members at Mwamba Publishing House, Dar es Salaam.</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Editor Training &amp; Onboarding – Two-day intensive workshop conducted at the client's premises in Masaki, Dar es Salaam, Tanzania. Covered advanced Editor tool features, workflow integration, and best practices for multilingual editorial teams.</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Editor Technical Support – Priority 24/7 phone and remote support for the Editor software platform throughout the billing period. Includes on-site troubleshooting visits in Dar es Salaam as required (up to 4 visits).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Editor Content Migration – Transfer of 3,200 legacy documents from the previous editorial system into the new EditorPro platform, including metadata tagging, format conversion, and quality verification. Performed by the Editor migration team in Dar es Salaam.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Editor Custom Style Guide Configuration – Development and implementation of a bespoke editorial style guide within the Editor system, tailored to Mwamba Publishing House's house style for both Swahili and English publications. Includes 3 revision cycles.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40,000,000 TZS</w:t>
            </w:r>
          </w:p>
        </w:tc>
      </w:tr>
      <w:tr>
        <w:tc>
          <w:tcPr/>
          <w:p>
            <w:pPr>
              <w:pStyle w:val="Compact"/>
              <w:jc w:val="left"/>
            </w:pPr>
            <w:r>
              <w:t xml:space="preserve">VAT (18% – Tanzania Revenue Authority)</w:t>
            </w:r>
          </w:p>
        </w:tc>
        <w:tc>
          <w:tcPr/>
          <w:p>
            <w:pPr>
              <w:pStyle w:val="Compact"/>
              <w:jc w:val="left"/>
            </w:pPr>
            <w:r>
              <w:t xml:space="preserve">7,200,000 TZS</w:t>
            </w:r>
          </w:p>
        </w:tc>
      </w:tr>
      <w:tr>
        <w:tc>
          <w:tcPr/>
          <w:p>
            <w:pPr>
              <w:pStyle w:val="Compact"/>
              <w:jc w:val="left"/>
            </w:pPr>
            <w:r>
              <w:t xml:space="preserve">Withholding Tax (5% – TZA)</w:t>
            </w:r>
          </w:p>
        </w:tc>
        <w:tc>
          <w:tcPr/>
          <w:p>
            <w:pPr>
              <w:pStyle w:val="Compact"/>
              <w:jc w:val="left"/>
            </w:pPr>
            <w:r>
              <w:t xml:space="preserve">(2,000,000 TZS)</w:t>
            </w:r>
          </w:p>
        </w:tc>
      </w:tr>
      <w:tr>
        <w:tc>
          <w:tcPr/>
          <w:p>
            <w:pPr>
              <w:pStyle w:val="Compact"/>
              <w:jc w:val="left"/>
            </w:pPr>
            <w:r>
              <w:t xml:space="preserve">TOTAL AMOUNT DUE</w:t>
            </w:r>
          </w:p>
        </w:tc>
        <w:tc>
          <w:tcPr/>
          <w:p>
            <w:pPr>
              <w:pStyle w:val="Compact"/>
              <w:jc w:val="left"/>
            </w:pPr>
            <w:r>
              <w:t xml:space="preserve">45,200,000 TZS</w:t>
            </w:r>
          </w:p>
        </w:tc>
      </w:tr>
    </w:tbl>
    <w:bookmarkStart w:id="24" w:name="payment-instructions"/>
    <w:p>
      <w:pPr>
        <w:pStyle w:val="Heading3"/>
      </w:pPr>
      <w:r>
        <w:t xml:space="preserve">Payment Instructions</w:t>
      </w:r>
    </w:p>
    <w:p>
      <w:pPr>
        <w:pStyle w:val="FirstParagraph"/>
      </w:pPr>
      <w:r>
        <w:t xml:space="preserve">Please remit payment of</w:t>
      </w:r>
      <w:r>
        <w:t xml:space="preserve"> </w:t>
      </w:r>
      <w:r>
        <w:rPr>
          <w:bCs/>
          <w:b/>
        </w:rPr>
        <w:t xml:space="preserve">Forty-Five Million Two Hundred Thousand Tanzanian Shillings (TZS 45,200,000)</w:t>
      </w:r>
      <w:r>
        <w:t xml:space="preserve"> </w:t>
      </w:r>
      <w:r>
        <w:t xml:space="preserve">within fourteen (14) calendar days of the invoice date, i.e., no later than</w:t>
      </w:r>
      <w:r>
        <w:t xml:space="preserve"> </w:t>
      </w:r>
      <w:r>
        <w:rPr>
          <w:bCs/>
          <w:b/>
        </w:rPr>
        <w:t xml:space="preserve">30 June 2025</w:t>
      </w:r>
      <w:r>
        <w:t xml:space="preserve">.</w:t>
      </w:r>
    </w:p>
    <w:p>
      <w:pPr>
        <w:pStyle w:val="BodyText"/>
      </w:pPr>
      <w:r>
        <w:rPr>
          <w:bCs/>
          <w:b/>
        </w:rPr>
        <w:t xml:space="preserve">Bank:</w:t>
      </w:r>
      <w:r>
        <w:t xml:space="preserve"> </w:t>
      </w:r>
      <w:r>
        <w:t xml:space="preserve">National Bank of Commerce, Dar es Salaam Branch</w:t>
      </w:r>
    </w:p>
    <w:p>
      <w:pPr>
        <w:pStyle w:val="BodyText"/>
      </w:pPr>
      <w:r>
        <w:rPr>
          <w:bCs/>
          <w:b/>
        </w:rPr>
        <w:t xml:space="preserve">Account Name:</w:t>
      </w:r>
      <w:r>
        <w:t xml:space="preserve"> </w:t>
      </w:r>
      <w:r>
        <w:t xml:space="preserve">EditorPro Solutions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EDS-2025-00847 / MWH-EDT-2025-Q2</w:t>
      </w:r>
    </w:p>
    <w:p>
      <w:pPr>
        <w:pStyle w:val="BodyText"/>
      </w:pPr>
      <w:r>
        <w:t xml:space="preserve">Payments may also be made via M-Pesa (Tigo Pesa) to +255 754 123 456 or via bank transfer from any commercial bank operating in Tanzania. Kindly quote the invoice number on all payment instruments to ensure proper reconciliation of this invoice.</w:t>
      </w:r>
    </w:p>
    <w:bookmarkEnd w:id="24"/>
    <w:bookmarkStart w:id="25" w:name="terms-conditions-notes"/>
    <w:p>
      <w:pPr>
        <w:pStyle w:val="Heading3"/>
      </w:pPr>
      <w:r>
        <w:t xml:space="preserve">Terms, Conditions &amp; Notes</w:t>
      </w:r>
    </w:p>
    <w:p>
      <w:pPr>
        <w:pStyle w:val="FirstParagraph"/>
      </w:pPr>
      <w:r>
        <w:t xml:space="preserve">1. This invoice is issued in accordance with the service agreement (Contract No. CTR-EDS-2025-031) executed between EditorPro Solutions Ltd. and Mwamba Publishing House, both registered in Dar es Salaam, Tanzania.</w:t>
      </w:r>
    </w:p>
    <w:p>
      <w:pPr>
        <w:pStyle w:val="BodyText"/>
      </w:pPr>
      <w:r>
        <w:t xml:space="preserve">2. All editorial services described herein were delivered by qualified Editor professionals operating from our registered office in Dar es Salaam. The Editor software licenses are non-transferable and restricted to the named users at the client's Dar es Salaam premises.</w:t>
      </w:r>
    </w:p>
    <w:p>
      <w:pPr>
        <w:pStyle w:val="BodyText"/>
      </w:pPr>
      <w:r>
        <w:t xml:space="preserve">3. Late payments shall attract a penalty of 2% per month on the outstanding balance, in compliance with the Tanzania Commercial Law and the terms stipulated in the master service agreement.</w:t>
      </w:r>
    </w:p>
    <w:p>
      <w:pPr>
        <w:pStyle w:val="BodyText"/>
      </w:pPr>
      <w:r>
        <w:t xml:space="preserve">4. This invoice is valid for 90 days from the date of issue. After this period, the Editor software licenses and support entitlements will be suspended until payment is confirmed.</w:t>
      </w:r>
    </w:p>
    <w:p>
      <w:pPr>
        <w:pStyle w:val="BodyText"/>
      </w:pPr>
      <w:r>
        <w:t xml:space="preserve">5. All prices are quoted in Tanzanian Shillings (TZS) and are inclusive of applicable local taxes as mandated by the Tanzania Revenue Authority (TRA). VAT registration number: 123-456-789-000.</w:t>
      </w:r>
    </w:p>
    <w:p>
      <w:pPr>
        <w:pStyle w:val="BodyText"/>
      </w:pPr>
      <w:r>
        <w:t xml:space="preserve">6. Any disputes arising from this invoice shall be resolved through the Commercial Court in Dar es Salaam, Tanzania, in accordance with Tanzanian law.</w:t>
      </w:r>
    </w:p>
    <w:p>
      <w:pPr>
        <w:pStyle w:val="BodyText"/>
      </w:pPr>
      <w:r>
        <w:t xml:space="preserve">7. Please direct all queries regarding this invoice to our billing department at billing@editorpro.co.tz or call +255 754 123 456, Monday to Friday, 08:00–17:00 East Africa Time (EAT).</w:t>
      </w:r>
    </w:p>
    <w:bookmarkEnd w:id="25"/>
    <w:p>
      <w:pPr>
        <w:pStyle w:val="BodyText"/>
      </w:pPr>
      <w:r>
        <w:rPr>
          <w:bCs/>
          <w:b/>
        </w:rPr>
        <w:t xml:space="preserve">EditorPro Solutions Ltd.</w:t>
      </w:r>
      <w:r>
        <w:t xml:space="preserve"> </w:t>
      </w:r>
      <w:r>
        <w:t xml:space="preserve">– Registered in Tanzania, Company Reg. No. 123456-2019</w:t>
      </w:r>
    </w:p>
    <w:p>
      <w:pPr>
        <w:pStyle w:val="BodyText"/>
      </w:pPr>
      <w:r>
        <w:t xml:space="preserve">Plot 14, Sam Nujoma Street, Kariakoo, Dar es Salaam, Tanzania | Tel: +255 754 123 456</w:t>
      </w:r>
    </w:p>
    <w:p>
      <w:pPr>
        <w:pStyle w:val="BodyText"/>
      </w:pPr>
      <w:r>
        <w:t xml:space="preserve">This is a computer-generated invoice and does not require a physical signature. It is valid for all legal and accounting purposes in the Republic of Tanzania.</w:t>
      </w:r>
    </w:p>
    <w:p>
      <w:pPr>
        <w:pStyle w:val="BodyText"/>
      </w:pPr>
      <w:r>
        <w:t xml:space="preserve">Thank you for choosing EditorPro Solutions for your editorial needs in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Tanzania Dar es Salaam</dc:title>
  <dc:creator/>
  <dc:language>en</dc:language>
  <cp:keywords/>
  <dcterms:created xsi:type="dcterms:W3CDTF">2026-10-10T04:34:13Z</dcterms:created>
  <dcterms:modified xsi:type="dcterms:W3CDTF">2026-10-10T04:34:13Z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