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Editorial Services — Birmingham, United Kingdom</w:t>
      </w:r>
    </w:p>
    <w:p>
      <w:pPr>
        <w:pStyle w:val="BodyText"/>
      </w:pPr>
      <w:r>
        <w:t xml:space="preserve">INVOICE NO. BHM-2025-0472</w:t>
      </w:r>
    </w:p>
    <w:bookmarkEnd w:id="20"/>
    <w:bookmarkStart w:id="21" w:name="editor-service-provider"/>
    <w:p>
      <w:pPr>
        <w:pStyle w:val="Heading3"/>
      </w:pPr>
      <w:r>
        <w:t xml:space="preserve">Editor (Service Provider)</w:t>
      </w:r>
    </w:p>
    <w:p>
      <w:pPr>
        <w:pStyle w:val="FirstParagraph"/>
      </w:pPr>
      <w:r>
        <w:rPr>
          <w:bCs/>
          <w:b/>
        </w:rPr>
        <w:t xml:space="preserve">James R. Whitfield</w:t>
      </w:r>
    </w:p>
    <w:p>
      <w:pPr>
        <w:pStyle w:val="BodyText"/>
      </w:pPr>
      <w:r>
        <w:t xml:space="preserve">Senior Editor &amp; Editorial Consultant</w:t>
      </w:r>
    </w:p>
    <w:p>
      <w:pPr>
        <w:pStyle w:val="BodyText"/>
      </w:pPr>
      <w:r>
        <w:t xml:space="preserve">142 Corporation Street</w:t>
      </w:r>
    </w:p>
    <w:p>
      <w:pPr>
        <w:pStyle w:val="BodyText"/>
      </w:pPr>
      <w:r>
        <w:t xml:space="preserve">Birmingham, B4 7AR</w:t>
      </w:r>
    </w:p>
    <w:p>
      <w:pPr>
        <w:pStyle w:val="BodyText"/>
      </w:pPr>
      <w:r>
        <w:t xml:space="preserve">United Kingdom</w:t>
      </w:r>
    </w:p>
    <w:p>
      <w:pPr>
        <w:pStyle w:val="BodyText"/>
      </w:pPr>
      <w:r>
        <w:t xml:space="preserve">Email: j.whitfield@bhameditor.co.uk</w:t>
      </w:r>
    </w:p>
    <w:p>
      <w:pPr>
        <w:pStyle w:val="BodyText"/>
      </w:pPr>
      <w:r>
        <w:t xml:space="preserve">Phone: +44 (0)121 496 0000</w:t>
      </w:r>
    </w:p>
    <w:bookmarkEnd w:id="21"/>
    <w:bookmarkStart w:id="22" w:name="billed-to-client"/>
    <w:p>
      <w:pPr>
        <w:pStyle w:val="Heading3"/>
      </w:pPr>
      <w:r>
        <w:t xml:space="preserve">Billed To (Client)</w:t>
      </w:r>
    </w:p>
    <w:p>
      <w:pPr>
        <w:pStyle w:val="FirstParagraph"/>
      </w:pPr>
      <w:r>
        <w:rPr>
          <w:bCs/>
          <w:b/>
        </w:rPr>
        <w:t xml:space="preserve">Meridian Publishing Group Ltd.</w:t>
      </w:r>
    </w:p>
    <w:p>
      <w:pPr>
        <w:pStyle w:val="BodyText"/>
      </w:pPr>
      <w:r>
        <w:t xml:space="preserve">Attention: Sarah Okafor, Head of Acquisitions</w:t>
      </w:r>
    </w:p>
    <w:p>
      <w:pPr>
        <w:pStyle w:val="BodyText"/>
      </w:pPr>
      <w:r>
        <w:t xml:space="preserve">88 Colmore Row</w:t>
      </w:r>
    </w:p>
    <w:p>
      <w:pPr>
        <w:pStyle w:val="BodyText"/>
      </w:pPr>
      <w:r>
        <w:t xml:space="preserve">Birmingham, B3 2BB</w:t>
      </w:r>
    </w:p>
    <w:p>
      <w:pPr>
        <w:pStyle w:val="BodyText"/>
      </w:pPr>
      <w:r>
        <w:t xml:space="preserve">United Kingdom</w:t>
      </w:r>
    </w:p>
    <w:p>
      <w:pPr>
        <w:pStyle w:val="BodyText"/>
      </w:pPr>
      <w:r>
        <w:t xml:space="preserve">Email: s.okafor@meridianpub.co.uk</w:t>
      </w:r>
    </w:p>
    <w:p>
      <w:pPr>
        <w:pStyle w:val="BodyText"/>
      </w:pPr>
      <w:r>
        <w:t xml:space="preserve">VAT No.: GB 987654321</w:t>
      </w:r>
    </w:p>
    <w:bookmarkEnd w:id="22"/>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Project Reference:</w:t>
      </w:r>
      <w:r>
        <w:t xml:space="preserve"> </w:t>
      </w:r>
      <w:r>
        <w:t xml:space="preserve">MPG-ED-2025-118</w:t>
      </w:r>
    </w:p>
    <w:p>
      <w:pPr>
        <w:pStyle w:val="BodyText"/>
      </w:pPr>
      <w:r>
        <w:rPr>
          <w:bCs/>
          <w:b/>
        </w:rPr>
        <w:t xml:space="preserve">Service Period:</w:t>
      </w:r>
      <w:r>
        <w:t xml:space="preserve"> </w:t>
      </w:r>
      <w:r>
        <w:t xml:space="preserve">1 March 2025 – 31 May 2025</w:t>
      </w:r>
    </w:p>
    <w:p>
      <w:pPr>
        <w:pStyle w:val="BodyText"/>
      </w:pPr>
      <w:r>
        <w:rPr>
          <w:bCs/>
          <w:b/>
        </w:rPr>
        <w:t xml:space="preserve">Location of Work:</w:t>
      </w:r>
      <w:r>
        <w:t xml:space="preserve"> </w:t>
      </w:r>
      <w:r>
        <w:t xml:space="preserve">Birmingham, United Kingdom</w:t>
      </w:r>
    </w:p>
    <w:p>
      <w:pPr>
        <w:pStyle w:val="BodyText"/>
      </w:pPr>
      <w:r>
        <w:rPr>
          <w:bCs/>
          <w:b/>
        </w:rPr>
        <w:t xml:space="preserve">Payment Method:</w:t>
      </w:r>
      <w:r>
        <w:t xml:space="preserve"> </w:t>
      </w:r>
      <w:r>
        <w:t xml:space="preserve">Bank Transfer (CHAPS/Faster Payments)</w:t>
      </w:r>
    </w:p>
    <w:bookmarkStart w:id="23" w:name="X46d600b0862e8efa61996b487e111c1dbbfa33f"/>
    <w:p>
      <w:pPr>
        <w:pStyle w:val="Heading2"/>
      </w:pPr>
      <w:r>
        <w:t xml:space="preserve">Description of Editorial Services Rendered</w:t>
      </w:r>
    </w:p>
    <w:p>
      <w:pPr>
        <w:pStyle w:val="FirstParagraph"/>
      </w:pPr>
      <w:r>
        <w:t xml:space="preserve">This Invoice is issued by the undersigned Editor, James R. Whitfield, operating from Birmingham, United Kingdom, in accordance with the Editorial Services Agreement dated 28 February 2025 between the Editor and Meridian Publishing Group Ltd. The Editor has provided comprehensive editorial oversight, manuscript development, copyediting, and proofreading services for the client’s Q2 2025 publishing programme, all conducted within the Birmingham, United Kingdom office and remote collaboration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Developmental editing and structural review of manuscript “The Birmingham Industrial Heritage” (approx. 92,000 words), including chapter reorganisation, narrative flow assessment, and detailed Editor’s report delivered to the client’s Birmingham, United Kingdom office.</w:t>
            </w:r>
          </w:p>
        </w:tc>
        <w:tc>
          <w:tcPr/>
          <w:p>
            <w:pPr>
              <w:pStyle w:val="Compact"/>
              <w:jc w:val="left"/>
            </w:pPr>
            <w:r>
              <w:t xml:space="preserve">48.0</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02</w:t>
            </w:r>
          </w:p>
        </w:tc>
        <w:tc>
          <w:tcPr/>
          <w:p>
            <w:pPr>
              <w:pStyle w:val="Compact"/>
              <w:jc w:val="left"/>
            </w:pPr>
            <w:r>
              <w:t xml:space="preserve">Line editing and copyediting of the revised manuscript, ensuring adherence to the client’s house style guide, UK English conventions, and the Birmingham, United Kingdom regional terminology standards agreed upon in the contract.</w:t>
            </w:r>
          </w:p>
        </w:tc>
        <w:tc>
          <w:tcPr/>
          <w:p>
            <w:pPr>
              <w:pStyle w:val="Compact"/>
              <w:jc w:val="left"/>
            </w:pPr>
            <w:r>
              <w:t xml:space="preserve">62.0</w:t>
            </w:r>
          </w:p>
        </w:tc>
        <w:tc>
          <w:tcPr/>
          <w:p>
            <w:pPr>
              <w:pStyle w:val="Compact"/>
              <w:jc w:val="left"/>
            </w:pPr>
            <w:r>
              <w:t xml:space="preserve">£55.00</w:t>
            </w:r>
          </w:p>
        </w:tc>
        <w:tc>
          <w:tcPr/>
          <w:p>
            <w:pPr>
              <w:pStyle w:val="Compact"/>
              <w:jc w:val="left"/>
            </w:pPr>
            <w:r>
              <w:t xml:space="preserve">£3,410.00</w:t>
            </w:r>
          </w:p>
        </w:tc>
      </w:tr>
      <w:tr>
        <w:tc>
          <w:tcPr/>
          <w:p>
            <w:pPr>
              <w:pStyle w:val="Compact"/>
              <w:jc w:val="left"/>
            </w:pPr>
            <w:r>
              <w:t xml:space="preserve">03</w:t>
            </w:r>
          </w:p>
        </w:tc>
        <w:tc>
          <w:tcPr/>
          <w:p>
            <w:pPr>
              <w:pStyle w:val="Compact"/>
              <w:jc w:val="left"/>
            </w:pPr>
            <w:r>
              <w:t xml:space="preserve">Proofreading of three (3) pre-press galley proofs, cross-referencing against the Editor’s annotated files and the final typeset layout produced by the client’s production team in Birmingham, United Kingdom.</w:t>
            </w:r>
          </w:p>
        </w:tc>
        <w:tc>
          <w:tcPr/>
          <w:p>
            <w:pPr>
              <w:pStyle w:val="Compact"/>
              <w:jc w:val="left"/>
            </w:pPr>
            <w:r>
              <w:t xml:space="preserve">24.0</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Editorial consultation and two (2) in-person meetings at the client’s Colmore Row office, Birmingham, United Kingdom, to discuss editorial strategy, author feedback, and publication timeline adjustments.</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Preparation of the Editor’s final sign-off report, including a comprehensive editorial summary, list of outstanding queries, and recommendations for the marketing copy team based in Birmingham, United Kingdom.</w:t>
            </w:r>
          </w:p>
        </w:tc>
        <w:tc>
          <w:tcPr/>
          <w:p>
            <w:pPr>
              <w:pStyle w:val="Compact"/>
              <w:jc w:val="left"/>
            </w:pPr>
            <w:r>
              <w:t xml:space="preserve">8.0</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Urgent additional copyediting of a 12,000-word supplementary appendix requested by the client on 22 May 2025, completed within a 48-hour turnaround as per the Editor’s expedited service terms.</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£750.00</w:t>
            </w:r>
          </w:p>
        </w:tc>
      </w:tr>
    </w:tbl>
    <w:p>
      <w:pPr>
        <w:pStyle w:val="BodyText"/>
      </w:pPr>
      <w:r>
        <w:t xml:space="preserve">Subtotal:</w:t>
      </w:r>
      <w:r>
        <w:t xml:space="preserve">£9,470.00</w:t>
      </w:r>
    </w:p>
    <w:p>
      <w:pPr>
        <w:pStyle w:val="BodyText"/>
      </w:pPr>
      <w:r>
        <w:t xml:space="preserve">VAT @ 20%:</w:t>
      </w:r>
      <w:r>
        <w:t xml:space="preserve">£1,894.00</w:t>
      </w:r>
    </w:p>
    <w:p>
      <w:pPr>
        <w:pStyle w:val="BodyText"/>
      </w:pPr>
      <w:r>
        <w:t xml:space="preserve">TOTAL DUE:</w:t>
      </w:r>
      <w:r>
        <w:t xml:space="preserve">£11,364.00</w:t>
      </w:r>
    </w:p>
    <w:bookmarkEnd w:id="23"/>
    <w:bookmarkStart w:id="24" w:name="payment-terms-and-conditions"/>
    <w:p>
      <w:pPr>
        <w:pStyle w:val="Heading2"/>
      </w:pPr>
      <w:r>
        <w:t xml:space="preserve">Payment Terms and Conditions</w:t>
      </w:r>
    </w:p>
    <w:p>
      <w:pPr>
        <w:pStyle w:val="FirstParagraph"/>
      </w:pPr>
      <w:r>
        <w:rPr>
          <w:bCs/>
          <w:b/>
        </w:rPr>
        <w:t xml:space="preserve">1. Payment Deadline:</w:t>
      </w:r>
      <w:r>
        <w:t xml:space="preserve"> </w:t>
      </w:r>
      <w:r>
        <w:t xml:space="preserve">The full amount stated on this Invoice, £11,364.00 (eleven thousand three hundred and sixty-four pounds sterling), is due within thirty (30) calendar days of the Invoice date, i.e., no later than 14 July 2025. Payment shall be made via bank transfer to the Editor’s designated account in Birmingham, United Kingdom, as detailed in the payment instructions below.</w:t>
      </w:r>
    </w:p>
    <w:p>
      <w:pPr>
        <w:pStyle w:val="BodyText"/>
      </w:pPr>
      <w:r>
        <w:rPr>
          <w:bCs/>
          <w:b/>
        </w:rPr>
        <w:t xml:space="preserve">2. Late Payment:</w:t>
      </w:r>
      <w:r>
        <w:t xml:space="preserve"> </w:t>
      </w:r>
      <w:r>
        <w:t xml:space="preserve">In the event that payment is not received by the due date, the Editor reserves the right to charge interest at a rate of 4% above the Bank of England base rate, calculated on a daily basis from the due date until the date of actual payment, in accordance with the Late Payment of Commercial Debts (Interest) Act 1998 applicable in the United Kingdom.</w:t>
      </w:r>
    </w:p>
    <w:p>
      <w:pPr>
        <w:pStyle w:val="BodyText"/>
      </w:pPr>
      <w:r>
        <w:rPr>
          <w:bCs/>
          <w:b/>
        </w:rPr>
        <w:t xml:space="preserve">3. Disputes:</w:t>
      </w:r>
      <w:r>
        <w:t xml:space="preserve"> </w:t>
      </w:r>
      <w:r>
        <w:t xml:space="preserve">Any disputes regarding the scope of editorial services or the amounts itemised on this Invoice must be raised in writing to the Editor within fourteen (14) days of receipt. The Editor will respond within five (5) working days. Unpaid, undisputed amounts remain due on the original due date.</w:t>
      </w:r>
    </w:p>
    <w:p>
      <w:pPr>
        <w:pStyle w:val="BodyText"/>
      </w:pPr>
      <w:r>
        <w:rPr>
          <w:bCs/>
          <w:b/>
        </w:rPr>
        <w:t xml:space="preserve">4. Cancellation and Partial Services:</w:t>
      </w:r>
      <w:r>
        <w:t xml:space="preserve"> </w:t>
      </w:r>
      <w:r>
        <w:t xml:space="preserve">Should the client cancel the engagement prior to completion, the Editor shall be entitled to payment for all editorial work completed up to the date of cancellation, as reflected in this Invoice.</w:t>
      </w:r>
    </w:p>
    <w:p>
      <w:pPr>
        <w:pStyle w:val="BodyText"/>
      </w:pPr>
      <w:r>
        <w:rPr>
          <w:bCs/>
          <w:b/>
        </w:rPr>
        <w:t xml:space="preserve">5. Confidentiality:</w:t>
      </w:r>
      <w:r>
        <w:t xml:space="preserve"> </w:t>
      </w:r>
      <w:r>
        <w:t xml:space="preserve">The Editor acknowledges that all manuscripts, editorial files, and client materials received in Birmingham, United Kingdom, are treated as strictly confidential and will not be disclosed to any third party without prior written consent from Meridian Publishing Group Ltd.</w:t>
      </w:r>
    </w:p>
    <w:p>
      <w:pPr>
        <w:pStyle w:val="BodyText"/>
      </w:pPr>
      <w:r>
        <w:rPr>
          <w:bCs/>
          <w:b/>
        </w:rPr>
        <w:t xml:space="preserve">6. Governing Law:</w:t>
      </w:r>
      <w:r>
        <w:t xml:space="preserve"> </w:t>
      </w:r>
      <w:r>
        <w:t xml:space="preserve">This Invoice and the underlying Editorial Services Agreement shall be governed by and construed in accordance with the laws of England and Wales, United Kingdom. Any legal proceedings shall be subject to the exclusive jurisdiction of the courts of Birmingham, United Kingdom.</w:t>
      </w:r>
    </w:p>
    <w:bookmarkEnd w:id="24"/>
    <w:bookmarkStart w:id="25" w:name="bank-details-for-payment"/>
    <w:p>
      <w:pPr>
        <w:pStyle w:val="Heading2"/>
      </w:pPr>
      <w:r>
        <w:t xml:space="preserve">Bank Details for Payment</w:t>
      </w:r>
    </w:p>
    <w:p>
      <w:pPr>
        <w:pStyle w:val="FirstParagraph"/>
      </w:pPr>
      <w:r>
        <w:rPr>
          <w:bCs/>
          <w:b/>
        </w:rPr>
        <w:t xml:space="preserve">Account Name:</w:t>
      </w:r>
      <w:r>
        <w:t xml:space="preserve"> </w:t>
      </w:r>
      <w:r>
        <w:t xml:space="preserve">James R. Whitfield — Editorial Services</w:t>
      </w:r>
    </w:p>
    <w:p>
      <w:pPr>
        <w:pStyle w:val="BodyText"/>
      </w:pPr>
      <w:r>
        <w:rPr>
          <w:bCs/>
          <w:b/>
        </w:rPr>
        <w:t xml:space="preserve">Bank:</w:t>
      </w:r>
      <w:r>
        <w:t xml:space="preserve"> </w:t>
      </w:r>
      <w:r>
        <w:t xml:space="preserve">NatWest, Birmingham, United Kingdom</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5521 8834</w:t>
      </w:r>
    </w:p>
    <w:p>
      <w:pPr>
        <w:pStyle w:val="BodyText"/>
      </w:pPr>
      <w:r>
        <w:rPr>
          <w:bCs/>
          <w:b/>
        </w:rPr>
        <w:t xml:space="preserve">Reference:</w:t>
      </w:r>
      <w:r>
        <w:t xml:space="preserve"> </w:t>
      </w:r>
      <w:r>
        <w:t xml:space="preserve">BHM-2025-0472</w:t>
      </w:r>
    </w:p>
    <w:bookmarkEnd w:id="25"/>
    <w:bookmarkStart w:id="26" w:name="editors-certification"/>
    <w:p>
      <w:pPr>
        <w:pStyle w:val="Heading2"/>
      </w:pPr>
      <w:r>
        <w:t xml:space="preserve">Editor’s Certification</w:t>
      </w:r>
    </w:p>
    <w:p>
      <w:pPr>
        <w:pStyle w:val="FirstParagraph"/>
      </w:pPr>
      <w:r>
        <w:t xml:space="preserve">I, James R. Whitfield, hereby certify that the editorial services described in this Invoice were personally performed by the Editor during the stated service period in Birmingham, United Kingdom. All hours recorded are accurate and reflect the actual time devoted to the client’s project. The Editor confirms that no conflicts of interest existed during the engagement and that all work was completed to the professional standards expected of a senior Editor operating within the United Kingdom publishing industry.</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James R. Whitfield, Senior Editor</w:t>
      </w:r>
    </w:p>
    <w:p>
      <w:pPr>
        <w:pStyle w:val="BodyText"/>
      </w:pPr>
      <w:r>
        <w:rPr>
          <w:bCs/>
          <w:b/>
        </w:rPr>
        <w:t xml:space="preserve">Date:</w:t>
      </w:r>
      <w:r>
        <w:t xml:space="preserve"> </w:t>
      </w:r>
      <w:r>
        <w:t xml:space="preserve">14 June 2025</w:t>
      </w:r>
    </w:p>
    <w:p>
      <w:pPr>
        <w:pStyle w:val="BodyText"/>
      </w:pPr>
      <w:r>
        <w:rPr>
          <w:bCs/>
          <w:b/>
        </w:rPr>
        <w:t xml:space="preserve">Location:</w:t>
      </w:r>
      <w:r>
        <w:t xml:space="preserve"> </w:t>
      </w:r>
      <w:r>
        <w:t xml:space="preserve">Birmingham, United Kingdom</w:t>
      </w:r>
    </w:p>
    <w:p>
      <w:pPr>
        <w:pStyle w:val="BodyText"/>
      </w:pPr>
      <w:r>
        <w:t xml:space="preserve">This Invoice was generated and issued by the Editor’s office in Birmingham, United Kingdom. For queries regarding this Invoice, please contact the Editor at the address or email provided above. Retain this document for your financial records. This Invoice is valid for a period of twelve (12) months from the date of issue.</w:t>
      </w:r>
    </w:p>
    <w:p>
      <w:pPr>
        <w:pStyle w:val="BodyText"/>
      </w:pPr>
      <w:r>
        <w:t xml:space="preserve">© 2025 J.R. Whitfield Editorial Services, Birmingham, United Kingdom.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Birmingham, United Kingdom</dc:title>
  <dc:creator/>
  <dc:language>en-GB</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