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Editor Services — United States Los Angeles</w:t>
      </w:r>
    </w:p>
    <w:p>
      <w:pPr>
        <w:pStyle w:val="BodyText"/>
      </w:pPr>
      <w:r>
        <w:t xml:space="preserve">PENDING PAYMENT</w:t>
      </w:r>
    </w:p>
    <w:bookmarkEnd w:id="20"/>
    <w:bookmarkStart w:id="21" w:name="from-service-provider"/>
    <w:p>
      <w:pPr>
        <w:pStyle w:val="Heading3"/>
      </w:pPr>
      <w:r>
        <w:t xml:space="preserve">From (Service Provider)</w:t>
      </w:r>
    </w:p>
    <w:p>
      <w:pPr>
        <w:pStyle w:val="FirstParagraph"/>
      </w:pPr>
      <w:r>
        <w:rPr>
          <w:bCs/>
          <w:b/>
        </w:rPr>
        <w:t xml:space="preserve">LA Creative Editor Studio LLC</w:t>
      </w:r>
    </w:p>
    <w:p>
      <w:pPr>
        <w:pStyle w:val="BodyText"/>
      </w:pPr>
      <w:r>
        <w:t xml:space="preserve">4721 Sunset Boulevard, Suite 310</w:t>
      </w:r>
    </w:p>
    <w:p>
      <w:pPr>
        <w:pStyle w:val="BodyText"/>
      </w:pPr>
      <w:r>
        <w:t xml:space="preserve">Los Angeles, California 90027</w:t>
      </w:r>
    </w:p>
    <w:p>
      <w:pPr>
        <w:pStyle w:val="BodyText"/>
      </w:pPr>
      <w:r>
        <w:t xml:space="preserve">United States</w:t>
      </w:r>
    </w:p>
    <w:p>
      <w:pPr>
        <w:pStyle w:val="BodyText"/>
      </w:pPr>
      <w:r>
        <w:t xml:space="preserve">Tel: (323) 555-0187</w:t>
      </w:r>
    </w:p>
    <w:p>
      <w:pPr>
        <w:pStyle w:val="BodyText"/>
      </w:pPr>
      <w:r>
        <w:t xml:space="preserve">Email: billing@lacreativeeditor.com</w:t>
      </w:r>
    </w:p>
    <w:p>
      <w:pPr>
        <w:pStyle w:val="BodyText"/>
      </w:pPr>
      <w:r>
        <w:t xml:space="preserve">EIN: 84-2937165</w:t>
      </w:r>
    </w:p>
    <w:bookmarkEnd w:id="21"/>
    <w:bookmarkStart w:id="22" w:name="billed-to-client"/>
    <w:p>
      <w:pPr>
        <w:pStyle w:val="Heading3"/>
      </w:pPr>
      <w:r>
        <w:t xml:space="preserve">Billed To (Client)</w:t>
      </w:r>
    </w:p>
    <w:p>
      <w:pPr>
        <w:pStyle w:val="FirstParagraph"/>
      </w:pPr>
      <w:r>
        <w:rPr>
          <w:bCs/>
          <w:b/>
        </w:rPr>
        <w:t xml:space="preserve">Meridian Productions Inc.</w:t>
      </w:r>
    </w:p>
    <w:p>
      <w:pPr>
        <w:pStyle w:val="BodyText"/>
      </w:pPr>
      <w:r>
        <w:t xml:space="preserve">1200 Wilshire Boulevard, Floor 18</w:t>
      </w:r>
    </w:p>
    <w:p>
      <w:pPr>
        <w:pStyle w:val="BodyText"/>
      </w:pPr>
      <w:r>
        <w:t xml:space="preserve">Los Angeles, California 90017</w:t>
      </w:r>
    </w:p>
    <w:p>
      <w:pPr>
        <w:pStyle w:val="BodyText"/>
      </w:pPr>
      <w:r>
        <w:t xml:space="preserve">United States</w:t>
      </w:r>
    </w:p>
    <w:p>
      <w:pPr>
        <w:pStyle w:val="BodyText"/>
      </w:pPr>
      <w:r>
        <w:t xml:space="preserve">Attn: David Chen, Creative Director</w:t>
      </w:r>
    </w:p>
    <w:p>
      <w:pPr>
        <w:pStyle w:val="BodyText"/>
      </w:pPr>
      <w:r>
        <w:t xml:space="preserve">Email: d.chen@meridianproductions.com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LA-EDT-2025-0487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May 1 – May 31, 2025</w:t>
      </w:r>
    </w:p>
    <w:p>
      <w:pPr>
        <w:pStyle w:val="BodyText"/>
      </w:pPr>
      <w:r>
        <w:rPr>
          <w:bCs/>
          <w:b/>
        </w:rPr>
        <w:t xml:space="preserve">Project Reference:</w:t>
      </w:r>
      <w:r>
        <w:t xml:space="preserve"> </w:t>
      </w:r>
      <w:r>
        <w:t xml:space="preserve">MRP-Q2-2025-Campaign</w:t>
      </w:r>
    </w:p>
    <w:bookmarkEnd w:id="23"/>
    <w:bookmarkStart w:id="24" w:name="payment-method"/>
    <w:p>
      <w:pPr>
        <w:pStyle w:val="Heading3"/>
      </w:pPr>
      <w:r>
        <w:t xml:space="preserve">Payment Method</w:t>
      </w:r>
    </w:p>
    <w:p>
      <w:pPr>
        <w:pStyle w:val="FirstParagraph"/>
      </w:pPr>
      <w:r>
        <w:t xml:space="preserve">Bank Wire Transfer</w:t>
      </w:r>
    </w:p>
    <w:p>
      <w:pPr>
        <w:pStyle w:val="BodyText"/>
      </w:pPr>
      <w:r>
        <w:t xml:space="preserve">Bank: First Republic Bank</w:t>
      </w:r>
    </w:p>
    <w:p>
      <w:pPr>
        <w:pStyle w:val="BodyText"/>
      </w:pPr>
      <w:r>
        <w:t xml:space="preserve">Account Name: LA Creative Editor Studio LLC</w:t>
      </w:r>
    </w:p>
    <w:p>
      <w:pPr>
        <w:pStyle w:val="BodyText"/>
      </w:pPr>
      <w:r>
        <w:t xml:space="preserve">Routing No.: 121000358</w:t>
      </w:r>
    </w:p>
    <w:p>
      <w:pPr>
        <w:pStyle w:val="BodyText"/>
      </w:pPr>
      <w:r>
        <w:t xml:space="preserve">Account No.: ****-7842</w:t>
      </w:r>
    </w:p>
    <w:bookmarkEnd w:id="24"/>
    <w:bookmarkStart w:id="25" w:name="description-of-editor-services-rendered"/>
    <w:p>
      <w:pPr>
        <w:pStyle w:val="Heading2"/>
      </w:pPr>
      <w:r>
        <w:t xml:space="preserve">Description of Editor Services Rendered</w:t>
      </w:r>
    </w:p>
    <w:p>
      <w:pPr>
        <w:pStyle w:val="FirstParagraph"/>
      </w:pPr>
      <w:r>
        <w:t xml:space="preserve">This Invoice covers the professional Editor services provided by LA Creative Editor Studio LLC to Meridian Productions Inc. during the service period of May 2025. The Editor engaged for this project, Senior Editor Marcus Webb, delivered comprehensive post-production editing, color grading, audio mixing, and final delivery services for the Q2 2025 advertising campaign. All work was performed at our studio facility located in Los Angeles, United States, in accordance with the scope of work outlined in the master service agreement dated March 15,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Editor Service Description</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Primary video editing — 45-minute commercial cut (raw footage assembly, sequence editing, pacing adjustments)</w:t>
            </w:r>
          </w:p>
        </w:tc>
        <w:tc>
          <w:tcPr/>
          <w:p>
            <w:pPr>
              <w:pStyle w:val="Compact"/>
              <w:jc w:val="left"/>
            </w:pPr>
            <w:r>
              <w:t xml:space="preserve">48 hrs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Color correction and grading — DaVinci Resolve workflow, LUT application, scene-by-scene grading for 12 individual shots</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Audio post-production — dialogue cleanup, noise reduction, music bed integration, sound effect layering, final stereo mix</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Graphics and motion design integration — lower thirds, title sequences, animated logo stings (After Effects)</w:t>
            </w:r>
          </w:p>
        </w:tc>
        <w:tc>
          <w:tcPr/>
          <w:p>
            <w:pPr>
              <w:pStyle w:val="Compact"/>
              <w:jc w:val="left"/>
            </w:pPr>
            <w:r>
              <w:t xml:space="preserve">20 hrs</w:t>
            </w:r>
          </w:p>
        </w:tc>
        <w:tc>
          <w:tcPr/>
          <w:p>
            <w:pPr>
              <w:pStyle w:val="Compact"/>
              <w:jc w:val="left"/>
            </w:pPr>
            <w:r>
              <w:t xml:space="preserve">$105.00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Client review sessions and revision cycles — three (3) rounds of editorial feedback incorporated by the Editor</w:t>
            </w:r>
          </w:p>
        </w:tc>
        <w:tc>
          <w:tcPr/>
          <w:p>
            <w:pPr>
              <w:pStyle w:val="Compact"/>
              <w:jc w:val="left"/>
            </w:pPr>
            <w:r>
              <w:t xml:space="preserve">12 hrs</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Final delivery — master file rendering (ProRes 422 HQ, H.264, H.265), platform-specific exports for broadcast, social media, and digital cinema</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07</w:t>
            </w:r>
          </w:p>
        </w:tc>
        <w:tc>
          <w:tcPr/>
          <w:p>
            <w:pPr>
              <w:pStyle w:val="Compact"/>
              <w:jc w:val="left"/>
            </w:pPr>
            <w:r>
              <w:t xml:space="preserve">Project file management and archival — organized project structure, backup to redundant storage, delivery of editable project files</w:t>
            </w:r>
          </w:p>
        </w:tc>
        <w:tc>
          <w:tcPr/>
          <w:p>
            <w:pPr>
              <w:pStyle w:val="Compact"/>
              <w:jc w:val="left"/>
            </w:pPr>
            <w:r>
              <w:t xml:space="preserve">4 hrs</w:t>
            </w:r>
          </w:p>
        </w:tc>
        <w:tc>
          <w:tcPr/>
          <w:p>
            <w:pPr>
              <w:pStyle w:val="Compact"/>
              <w:jc w:val="left"/>
            </w:pPr>
            <w:r>
              <w:t xml:space="preserve">$95.00</w:t>
            </w:r>
          </w:p>
        </w:tc>
        <w:tc>
          <w:tcPr/>
          <w:p>
            <w:pPr>
              <w:pStyle w:val="Compact"/>
              <w:jc w:val="left"/>
            </w:pPr>
            <w:r>
              <w:t xml:space="preserve">$380.00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(USD)</w:t>
            </w:r>
          </w:p>
        </w:tc>
      </w:tr>
      <w:tr>
        <w:tc>
          <w:tcPr/>
          <w:p>
            <w:pPr>
              <w:pStyle w:val="Compact"/>
              <w:jc w:val="left"/>
            </w:pPr>
            <w:r>
              <w:t xml:space="preserve">Subtotal</w:t>
            </w:r>
          </w:p>
        </w:tc>
        <w:tc>
          <w:tcPr/>
          <w:p>
            <w:pPr>
              <w:pStyle w:val="Compact"/>
              <w:jc w:val="left"/>
            </w:pPr>
            <w:r>
              <w:t xml:space="preserve">$15,020.00</w:t>
            </w:r>
          </w:p>
        </w:tc>
      </w:tr>
      <w:tr>
        <w:tc>
          <w:tcPr/>
          <w:p>
            <w:pPr>
              <w:pStyle w:val="Compact"/>
              <w:jc w:val="left"/>
            </w:pPr>
            <w:r>
              <w:t xml:space="preserve">California Sales Tax (8.75%)</w:t>
            </w:r>
          </w:p>
        </w:tc>
        <w:tc>
          <w:tcPr/>
          <w:p>
            <w:pPr>
              <w:pStyle w:val="Compact"/>
              <w:jc w:val="left"/>
            </w:pPr>
            <w:r>
              <w:t xml:space="preserve">$1,314.25</w:t>
            </w:r>
          </w:p>
        </w:tc>
      </w:tr>
      <w:tr>
        <w:tc>
          <w:tcPr/>
          <w:p>
            <w:pPr>
              <w:pStyle w:val="Compact"/>
              <w:jc w:val="left"/>
            </w:pPr>
            <w:r>
              <w:t xml:space="preserve">Expedited Delivery Surcharge (48-hour final render)</w:t>
            </w:r>
          </w:p>
        </w:tc>
        <w:tc>
          <w:tcPr/>
          <w:p>
            <w:pPr>
              <w:pStyle w:val="Compact"/>
              <w:jc w:val="left"/>
            </w:pPr>
            <w:r>
              <w:t xml:space="preserve">$450.00</w:t>
            </w:r>
          </w:p>
        </w:tc>
      </w:tr>
      <w:tr>
        <w:tc>
          <w:tcPr/>
          <w:p>
            <w:pPr>
              <w:pStyle w:val="Compact"/>
              <w:jc w:val="left"/>
            </w:pPr>
            <w:r>
              <w:t xml:space="preserve">Grand Total Due</w:t>
            </w:r>
          </w:p>
        </w:tc>
        <w:tc>
          <w:tcPr/>
          <w:p>
            <w:pPr>
              <w:pStyle w:val="Compact"/>
              <w:jc w:val="left"/>
            </w:pPr>
            <w:r>
              <w:t xml:space="preserve">$16,784.25</w:t>
            </w:r>
          </w:p>
        </w:tc>
      </w:tr>
    </w:tbl>
    <w:bookmarkEnd w:id="25"/>
    <w:bookmarkStart w:id="26" w:name="terms-and-conditions-of-this-invoice"/>
    <w:p>
      <w:pPr>
        <w:pStyle w:val="Heading2"/>
      </w:pPr>
      <w:r>
        <w:t xml:space="preserve">Terms and Conditions of This Invoice</w:t>
      </w:r>
    </w:p>
    <w:p>
      <w:pPr>
        <w:numPr>
          <w:ilvl w:val="0"/>
          <w:numId w:val="1001"/>
        </w:numPr>
        <w:pStyle w:val="Compact"/>
      </w:pPr>
      <w:r>
        <w:rPr>
          <w:bCs/>
          <w:b/>
        </w:rPr>
        <w:t xml:space="preserve">Payment Terms:</w:t>
      </w:r>
      <w:r>
        <w:t xml:space="preserve"> </w:t>
      </w:r>
      <w:r>
        <w:t xml:space="preserve">This Invoice is payable within thirty (30) calendar days from the Invoice date of June 12, 2025. The full amount of $16,784.25 USD is due by July 12, 2025. Payment shall be made via bank wire transfer to the account details specified above.</w:t>
      </w:r>
    </w:p>
    <w:p>
      <w:pPr>
        <w:numPr>
          <w:ilvl w:val="0"/>
          <w:numId w:val="1001"/>
        </w:numPr>
        <w:pStyle w:val="Compact"/>
      </w:pPr>
      <w:r>
        <w:rPr>
          <w:bCs/>
          <w:b/>
        </w:rPr>
        <w:t xml:space="preserve">Late Payment:</w:t>
      </w:r>
      <w:r>
        <w:t xml:space="preserve"> </w:t>
      </w:r>
      <w:r>
        <w:t xml:space="preserve">Any amount not received by the due date shall accrue a late fee of 1.5% per month or the maximum rate permitted under California law, whichever is less. The Editor services provided by LA Creative Editor Studio LLC are subject to this late payment clause as outlined in the master service agreement.</w:t>
      </w:r>
    </w:p>
    <w:p>
      <w:pPr>
        <w:numPr>
          <w:ilvl w:val="0"/>
          <w:numId w:val="1001"/>
        </w:numPr>
        <w:pStyle w:val="Compact"/>
      </w:pPr>
      <w:r>
        <w:rPr>
          <w:bCs/>
          <w:b/>
        </w:rPr>
        <w:t xml:space="preserve">Disputes:</w:t>
      </w:r>
      <w:r>
        <w:t xml:space="preserve"> </w:t>
      </w:r>
      <w:r>
        <w:t xml:space="preserve">Any disputes regarding the services described in this Invoice must be submitted in writing within fifteen (15) business days of the Invoice date. Undisputed portions of the Invoice remain due and payable on the original due date.</w:t>
      </w:r>
    </w:p>
    <w:p>
      <w:pPr>
        <w:numPr>
          <w:ilvl w:val="0"/>
          <w:numId w:val="1001"/>
        </w:numPr>
        <w:pStyle w:val="Compact"/>
      </w:pPr>
      <w:r>
        <w:rPr>
          <w:bCs/>
          <w:b/>
        </w:rPr>
        <w:t xml:space="preserve">Intellectual Property:</w:t>
      </w:r>
      <w:r>
        <w:t xml:space="preserve"> </w:t>
      </w:r>
      <w:r>
        <w:t xml:space="preserve">Upon full payment of this Invoice, all final deliverables, including edited video files, rendered masters, and project files, shall be transferred to Meridian Productions Inc. The Editor retains the right to display the work in a professional portfolio for marketing purposes, subject to a 90-day embargo period from the public release date.</w:t>
      </w:r>
    </w:p>
    <w:p>
      <w:pPr>
        <w:numPr>
          <w:ilvl w:val="0"/>
          <w:numId w:val="1001"/>
        </w:numPr>
        <w:pStyle w:val="Compact"/>
      </w:pPr>
      <w:r>
        <w:rPr>
          <w:bCs/>
          <w:b/>
        </w:rPr>
        <w:t xml:space="preserve">Governing Law:</w:t>
      </w:r>
      <w:r>
        <w:t xml:space="preserve"> </w:t>
      </w:r>
      <w:r>
        <w:t xml:space="preserve">This Invoice and the services rendered thereunder shall be governed by and construed in accordance with the laws of the State of California, United States. Any legal proceedings shall take place in the courts of Los Angeles County, California.</w:t>
      </w:r>
    </w:p>
    <w:p>
      <w:pPr>
        <w:numPr>
          <w:ilvl w:val="0"/>
          <w:numId w:val="1001"/>
        </w:numPr>
        <w:pStyle w:val="Compact"/>
      </w:pPr>
      <w:r>
        <w:rPr>
          <w:bCs/>
          <w:b/>
        </w:rPr>
        <w:t xml:space="preserve">Refund Policy:</w:t>
      </w:r>
      <w:r>
        <w:t xml:space="preserve"> </w:t>
      </w:r>
      <w:r>
        <w:t xml:space="preserve">Services already rendered by the Editor prior to the date of this Invoice are non-refundable. Any unused pre-paid hours not reflected in this Invoice will be credited toward future engagements or refunded within 30 days of project completion.</w:t>
      </w:r>
    </w:p>
    <w:p>
      <w:pPr>
        <w:numPr>
          <w:ilvl w:val="0"/>
          <w:numId w:val="1001"/>
        </w:numPr>
        <w:pStyle w:val="Compact"/>
      </w:pPr>
      <w:r>
        <w:rPr>
          <w:bCs/>
          <w:b/>
        </w:rPr>
        <w:t xml:space="preserve">Tax Compliance:</w:t>
      </w:r>
      <w:r>
        <w:t xml:space="preserve"> </w:t>
      </w:r>
      <w:r>
        <w:t xml:space="preserve">All applicable federal, state, and local taxes for the United States, including California state sales tax and Los Angeles city business tax, have been calculated and included in this Invoice. The client is responsible for any additional tax obligations arising from the use of the delivered materials.</w:t>
      </w:r>
    </w:p>
    <w:bookmarkEnd w:id="26"/>
    <w:bookmarkStart w:id="27" w:name="editor-certification-and-acknowledgment"/>
    <w:p>
      <w:pPr>
        <w:pStyle w:val="Heading2"/>
      </w:pPr>
      <w:r>
        <w:t xml:space="preserve">Editor Certification and Acknowledgment</w:t>
      </w:r>
    </w:p>
    <w:p>
      <w:pPr>
        <w:pStyle w:val="FirstParagraph"/>
      </w:pPr>
      <w:r>
        <w:t xml:space="preserve">The undersigned Editor, Marcus Webb (Senior Editor, LA Creative Editor Studio LLC), certifies that all services listed in this Invoice were personally performed or directly supervised by him during the stated service period in Los Angeles, United States. The Editor confirms that all work products are original, free of third-party intellectual property claims, and delivered in accordance with the technical specifications agreed upon in the project brief. This certification is made in support of the Invoice and is binding upon the service provider.</w:t>
      </w:r>
    </w:p>
    <w:p>
      <w:pPr>
        <w:pStyle w:val="BodyText"/>
      </w:pPr>
      <w:r>
        <w:rPr>
          <w:bCs/>
          <w:b/>
        </w:rPr>
        <w:t xml:space="preserve">Editor Signature:</w:t>
      </w:r>
      <w:r>
        <w:t xml:space="preserve"> </w:t>
      </w:r>
      <w:r>
        <w:t xml:space="preserve">______________________________</w:t>
      </w:r>
      <w:r>
        <w:br/>
      </w:r>
      <w:r>
        <w:rPr>
          <w:bCs/>
          <w:b/>
        </w:rPr>
        <w:t xml:space="preserve">Name:</w:t>
      </w:r>
      <w:r>
        <w:t xml:space="preserve"> </w:t>
      </w:r>
      <w:r>
        <w:t xml:space="preserve">Marcus Webb, Senior Editor</w:t>
      </w:r>
      <w:r>
        <w:br/>
      </w:r>
      <w:r>
        <w:rPr>
          <w:bCs/>
          <w:b/>
        </w:rPr>
        <w:t xml:space="preserve">Date:</w:t>
      </w:r>
      <w:r>
        <w:t xml:space="preserve"> </w:t>
      </w:r>
      <w:r>
        <w:t xml:space="preserve">June 12, 2025</w:t>
      </w:r>
      <w:r>
        <w:br/>
      </w:r>
      <w:r>
        <w:rPr>
          <w:bCs/>
          <w:b/>
        </w:rPr>
        <w:t xml:space="preserve">Location:</w:t>
      </w:r>
      <w:r>
        <w:t xml:space="preserve"> </w:t>
      </w:r>
      <w:r>
        <w:t xml:space="preserve">Los Angeles, California, United States</w:t>
      </w:r>
    </w:p>
    <w:bookmarkEnd w:id="27"/>
    <w:p>
      <w:pPr>
        <w:pStyle w:val="BodyText"/>
      </w:pPr>
      <w:r>
        <w:t xml:space="preserve">This Invoice was generated by LA Creative Editor Studio LLC, a California limited liability company registered in the State of California, United States.</w:t>
      </w:r>
      <w:r>
        <w:t xml:space="preserve"> </w:t>
      </w:r>
      <w:r>
        <w:t xml:space="preserve">Physical address: 4721 Sunset Boulevard, Suite 310, Los Angeles, CA 90027, United States.</w:t>
      </w:r>
      <w:r>
        <w:br/>
      </w:r>
      <w:r>
        <w:t xml:space="preserve">This document is valid without a physical signature. For questions regarding this Invoice, contact billing@lacreativeeditor.com or call (323) 555-0187 during business hours (Monday–Friday, 9:00 AM – 6:00 PM Pacific Time).</w:t>
      </w:r>
      <w:r>
        <w:br/>
      </w:r>
      <w:r>
        <w:br/>
      </w:r>
      <w:r>
        <w:t xml:space="preserve">© 2025 LA Creative Editor Studio LLC. All rights reserved. Invoice LA-EDT-2025-0487.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Editor Services - United States Los Angeles</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