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invoice"/>
    <w:p>
      <w:pPr>
        <w:pStyle w:val="Heading1"/>
      </w:pPr>
      <w:r>
        <w:t xml:space="preserve">INVOICE</w:t>
      </w:r>
    </w:p>
    <w:p>
      <w:pPr>
        <w:pStyle w:val="FirstParagraph"/>
      </w:pPr>
      <w:r>
        <w:t xml:space="preserve">Editorial &amp; Content Services</w:t>
      </w:r>
    </w:p>
    <w:p>
      <w:pPr>
        <w:pStyle w:val="BodyText"/>
      </w:pPr>
      <w:r>
        <w:t xml:space="preserve">PAID IN FULL</w:t>
      </w:r>
    </w:p>
    <w:bookmarkEnd w:id="20"/>
    <w:p>
      <w:pPr>
        <w:pStyle w:val="BodyText"/>
      </w:pPr>
      <w:r>
        <w:rPr>
          <w:bCs/>
          <w:b/>
        </w:rPr>
        <w:t xml:space="preserve">Invoice Number:</w:t>
      </w:r>
      <w:r>
        <w:t xml:space="preserve"> </w:t>
      </w:r>
      <w:r>
        <w:t xml:space="preserve">INV-TSK-2025-0487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Uzbekistan Tashkent</w:t>
      </w:r>
    </w:p>
    <w:p>
      <w:pPr>
        <w:pStyle w:val="BodyText"/>
      </w:pPr>
      <w:r>
        <w:rPr>
          <w:bCs/>
          <w:b/>
        </w:rPr>
        <w:t xml:space="preserve">Currency:</w:t>
      </w:r>
      <w:r>
        <w:t xml:space="preserve"> </w:t>
      </w:r>
      <w:r>
        <w:t xml:space="preserve">USD (US Dollar)</w:t>
      </w:r>
    </w:p>
    <w:bookmarkStart w:id="21" w:name="editor-service-provider"/>
    <w:p>
      <w:pPr>
        <w:pStyle w:val="Heading3"/>
      </w:pPr>
      <w:r>
        <w:t xml:space="preserve">Editor / Service Provider</w:t>
      </w:r>
    </w:p>
    <w:p>
      <w:pPr>
        <w:pStyle w:val="FirstParagraph"/>
      </w:pPr>
      <w:r>
        <w:rPr>
          <w:bCs/>
          <w:b/>
        </w:rPr>
        <w:t xml:space="preserve">Editor Name:</w:t>
      </w:r>
      <w:r>
        <w:t xml:space="preserve"> </w:t>
      </w:r>
      <w:r>
        <w:t xml:space="preserve">Dilnoza Karimova</w:t>
      </w:r>
    </w:p>
    <w:p>
      <w:pPr>
        <w:pStyle w:val="BodyText"/>
      </w:pPr>
      <w:r>
        <w:rPr>
          <w:bCs/>
          <w:b/>
        </w:rPr>
        <w:t xml:space="preserve">Title:</w:t>
      </w:r>
      <w:r>
        <w:t xml:space="preserve"> </w:t>
      </w:r>
      <w:r>
        <w:t xml:space="preserve">Senior Editor &amp; Content Specialist</w:t>
      </w:r>
    </w:p>
    <w:p>
      <w:pPr>
        <w:pStyle w:val="BodyText"/>
      </w:pPr>
      <w:r>
        <w:rPr>
          <w:bCs/>
          <w:b/>
        </w:rPr>
        <w:t xml:space="preserve">Company:</w:t>
      </w:r>
      <w:r>
        <w:t xml:space="preserve"> </w:t>
      </w:r>
      <w:r>
        <w:t xml:space="preserve">Tashkent Editorial Solutions LLC</w:t>
      </w:r>
    </w:p>
    <w:p>
      <w:pPr>
        <w:pStyle w:val="BodyText"/>
      </w:pPr>
      <w:r>
        <w:rPr>
          <w:bCs/>
          <w:b/>
        </w:rPr>
        <w:t xml:space="preserve">Address:</w:t>
      </w:r>
      <w:r>
        <w:t xml:space="preserve"> </w:t>
      </w:r>
      <w:r>
        <w:t xml:space="preserve">42 Amir Temur Avenue, Mirzo Ulugbek District, Tashkent, Uzbekistan</w:t>
      </w:r>
    </w:p>
    <w:p>
      <w:pPr>
        <w:pStyle w:val="BodyText"/>
      </w:pPr>
      <w:r>
        <w:rPr>
          <w:bCs/>
          <w:b/>
        </w:rPr>
        <w:t xml:space="preserve">Email:</w:t>
      </w:r>
      <w:r>
        <w:t xml:space="preserve"> </w:t>
      </w:r>
      <w:r>
        <w:t xml:space="preserve">editor@tashkenteditorial.uz</w:t>
      </w:r>
    </w:p>
    <w:p>
      <w:pPr>
        <w:pStyle w:val="BodyText"/>
      </w:pPr>
      <w:r>
        <w:rPr>
          <w:bCs/>
          <w:b/>
        </w:rPr>
        <w:t xml:space="preserve">Phone:</w:t>
      </w:r>
      <w:r>
        <w:t xml:space="preserve"> </w:t>
      </w:r>
      <w:r>
        <w:t xml:space="preserve">+998 (71) 200-45-67</w:t>
      </w:r>
    </w:p>
    <w:p>
      <w:pPr>
        <w:pStyle w:val="BodyText"/>
      </w:pPr>
      <w:r>
        <w:rPr>
          <w:bCs/>
          <w:b/>
        </w:rPr>
        <w:t xml:space="preserve">Tax ID (Uzbekistan):</w:t>
      </w:r>
      <w:r>
        <w:t xml:space="preserve"> </w:t>
      </w:r>
      <w:r>
        <w:t xml:space="preserve">200145678</w:t>
      </w:r>
    </w:p>
    <w:bookmarkEnd w:id="21"/>
    <w:bookmarkStart w:id="22" w:name="billed-to-client"/>
    <w:p>
      <w:pPr>
        <w:pStyle w:val="Heading3"/>
      </w:pPr>
      <w:r>
        <w:t xml:space="preserve">Billed To / Client</w:t>
      </w:r>
    </w:p>
    <w:p>
      <w:pPr>
        <w:pStyle w:val="FirstParagraph"/>
      </w:pPr>
      <w:r>
        <w:rPr>
          <w:bCs/>
          <w:b/>
        </w:rPr>
        <w:t xml:space="preserve">Client Name:</w:t>
      </w:r>
      <w:r>
        <w:t xml:space="preserve"> </w:t>
      </w:r>
      <w:r>
        <w:t xml:space="preserve">Rustam Yusupov</w:t>
      </w:r>
    </w:p>
    <w:p>
      <w:pPr>
        <w:pStyle w:val="BodyText"/>
      </w:pPr>
      <w:r>
        <w:rPr>
          <w:bCs/>
          <w:b/>
        </w:rPr>
        <w:t xml:space="preserve">Company:</w:t>
      </w:r>
      <w:r>
        <w:t xml:space="preserve"> </w:t>
      </w:r>
      <w:r>
        <w:t xml:space="preserve">Central Asia Publishing House</w:t>
      </w:r>
    </w:p>
    <w:p>
      <w:pPr>
        <w:pStyle w:val="BodyText"/>
      </w:pPr>
      <w:r>
        <w:rPr>
          <w:bCs/>
          <w:b/>
        </w:rPr>
        <w:t xml:space="preserve">Address:</w:t>
      </w:r>
      <w:r>
        <w:t xml:space="preserve"> </w:t>
      </w:r>
      <w:r>
        <w:t xml:space="preserve">18 Navoi Street, Yakkasaroy District, Tashkent, Uzbekistan</w:t>
      </w:r>
    </w:p>
    <w:p>
      <w:pPr>
        <w:pStyle w:val="BodyText"/>
      </w:pPr>
      <w:r>
        <w:rPr>
          <w:bCs/>
          <w:b/>
        </w:rPr>
        <w:t xml:space="preserve">Email:</w:t>
      </w:r>
      <w:r>
        <w:t xml:space="preserve"> </w:t>
      </w:r>
      <w:r>
        <w:t xml:space="preserve">r.yusupov@capublishing.uz</w:t>
      </w:r>
    </w:p>
    <w:p>
      <w:pPr>
        <w:pStyle w:val="BodyText"/>
      </w:pPr>
      <w:r>
        <w:rPr>
          <w:bCs/>
          <w:b/>
        </w:rPr>
        <w:t xml:space="preserve">Phone:</w:t>
      </w:r>
      <w:r>
        <w:t xml:space="preserve"> </w:t>
      </w:r>
      <w:r>
        <w:t xml:space="preserve">+998 (71) 233-89-01</w:t>
      </w:r>
    </w:p>
    <w:p>
      <w:pPr>
        <w:pStyle w:val="BodyText"/>
      </w:pPr>
      <w:r>
        <w:rPr>
          <w:bCs/>
          <w:b/>
        </w:rPr>
        <w:t xml:space="preserve">Tax ID (Uzbekistan):</w:t>
      </w:r>
      <w:r>
        <w:t xml:space="preserve"> </w:t>
      </w:r>
      <w:r>
        <w:t xml:space="preserve">200987654</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Editor – Full Manuscript Editing:</w:t>
            </w:r>
            <w:r>
              <w:t xml:space="preserve"> </w:t>
            </w:r>
            <w:r>
              <w:t xml:space="preserve">Comprehensive copyediting and proofreading of a 320-page bilingual (Uzbek/English) academic manuscript prepared for publication in Tashkent. The Editor reviewed grammar, syntax, consistency, and cultural relevance specific to the Uzbekistan Tashkent readership.</w:t>
            </w:r>
          </w:p>
        </w:tc>
        <w:tc>
          <w:tcPr/>
          <w:p>
            <w:pPr>
              <w:pStyle w:val="Compact"/>
              <w:jc w:val="left"/>
            </w:pPr>
            <w:r>
              <w:t xml:space="preserve">320 pages</w:t>
            </w:r>
          </w:p>
        </w:tc>
        <w:tc>
          <w:tcPr/>
          <w:p>
            <w:pPr>
              <w:pStyle w:val="Compact"/>
              <w:jc w:val="left"/>
            </w:pPr>
            <w:r>
              <w:t xml:space="preserve">$4.50/page</w:t>
            </w:r>
          </w:p>
        </w:tc>
        <w:tc>
          <w:tcPr/>
          <w:p>
            <w:pPr>
              <w:pStyle w:val="Compact"/>
              <w:jc w:val="left"/>
            </w:pPr>
            <w:r>
              <w:t xml:space="preserve">$1,440.00</w:t>
            </w:r>
          </w:p>
        </w:tc>
      </w:tr>
      <w:tr>
        <w:tc>
          <w:tcPr/>
          <w:p>
            <w:pPr>
              <w:pStyle w:val="Compact"/>
              <w:jc w:val="left"/>
            </w:pPr>
            <w:r>
              <w:t xml:space="preserve">2</w:t>
            </w:r>
          </w:p>
        </w:tc>
        <w:tc>
          <w:tcPr/>
          <w:p>
            <w:pPr>
              <w:pStyle w:val="Compact"/>
              <w:jc w:val="left"/>
            </w:pPr>
            <w:r>
              <w:rPr>
                <w:bCs/>
                <w:b/>
              </w:rPr>
              <w:t xml:space="preserve">Editor – Structural &amp; Developmental Editing:</w:t>
            </w:r>
            <w:r>
              <w:t xml:space="preserve"> </w:t>
            </w:r>
            <w:r>
              <w:t xml:space="preserve">The Editor conducted a full developmental review of the manuscript's chapter organization, argument flow, and narrative coherence. This service was performed at the Editor's office in Uzbekistan Tashkent over a period of three weeks.</w:t>
            </w:r>
          </w:p>
        </w:tc>
        <w:tc>
          <w:tcPr/>
          <w:p>
            <w:pPr>
              <w:pStyle w:val="Compact"/>
              <w:jc w:val="left"/>
            </w:pPr>
            <w:r>
              <w:t xml:space="preserve">3 weeks</w:t>
            </w:r>
          </w:p>
        </w:tc>
        <w:tc>
          <w:tcPr/>
          <w:p>
            <w:pPr>
              <w:pStyle w:val="Compact"/>
              <w:jc w:val="left"/>
            </w:pPr>
            <w:r>
              <w:t xml:space="preserve">$850.00/week</w:t>
            </w:r>
          </w:p>
        </w:tc>
        <w:tc>
          <w:tcPr/>
          <w:p>
            <w:pPr>
              <w:pStyle w:val="Compact"/>
              <w:jc w:val="left"/>
            </w:pPr>
            <w:r>
              <w:t xml:space="preserve">$2,550.00</w:t>
            </w:r>
          </w:p>
        </w:tc>
      </w:tr>
      <w:tr>
        <w:tc>
          <w:tcPr/>
          <w:p>
            <w:pPr>
              <w:pStyle w:val="Compact"/>
              <w:jc w:val="left"/>
            </w:pPr>
            <w:r>
              <w:t xml:space="preserve">3</w:t>
            </w:r>
          </w:p>
        </w:tc>
        <w:tc>
          <w:tcPr/>
          <w:p>
            <w:pPr>
              <w:pStyle w:val="Compact"/>
              <w:jc w:val="left"/>
            </w:pPr>
            <w:r>
              <w:rPr>
                <w:bCs/>
                <w:b/>
              </w:rPr>
              <w:t xml:space="preserve">Editor – Translation Review &amp; Localization:</w:t>
            </w:r>
            <w:r>
              <w:t xml:space="preserve"> </w:t>
            </w:r>
            <w:r>
              <w:t xml:space="preserve">The Editor verified the accuracy of the Uzbek-to-English translation, ensuring idiomatic correctness and proper localization for an international audience while preserving the cultural context of Uzbekistan Tashkent.</w:t>
            </w:r>
          </w:p>
        </w:tc>
        <w:tc>
          <w:tcPr/>
          <w:p>
            <w:pPr>
              <w:pStyle w:val="Compact"/>
              <w:jc w:val="left"/>
            </w:pPr>
            <w:r>
              <w:t xml:space="preserve">160 pages</w:t>
            </w:r>
          </w:p>
        </w:tc>
        <w:tc>
          <w:tcPr/>
          <w:p>
            <w:pPr>
              <w:pStyle w:val="Compact"/>
              <w:jc w:val="left"/>
            </w:pPr>
            <w:r>
              <w:t xml:space="preserve">$6.00/page</w:t>
            </w:r>
          </w:p>
        </w:tc>
        <w:tc>
          <w:tcPr/>
          <w:p>
            <w:pPr>
              <w:pStyle w:val="Compact"/>
              <w:jc w:val="left"/>
            </w:pPr>
            <w:r>
              <w:t xml:space="preserve">$960.00</w:t>
            </w:r>
          </w:p>
        </w:tc>
      </w:tr>
      <w:tr>
        <w:tc>
          <w:tcPr/>
          <w:p>
            <w:pPr>
              <w:pStyle w:val="Compact"/>
              <w:jc w:val="left"/>
            </w:pPr>
            <w:r>
              <w:t xml:space="preserve">4</w:t>
            </w:r>
          </w:p>
        </w:tc>
        <w:tc>
          <w:tcPr/>
          <w:p>
            <w:pPr>
              <w:pStyle w:val="Compact"/>
              <w:jc w:val="left"/>
            </w:pPr>
            <w:r>
              <w:rPr>
                <w:bCs/>
                <w:b/>
              </w:rPr>
              <w:t xml:space="preserve">Editor – Style Guide Compliance Check:</w:t>
            </w:r>
            <w:r>
              <w:t xml:space="preserve"> </w:t>
            </w:r>
            <w:r>
              <w:t xml:space="preserve">The Editor performed a line-by-line audit against the Central Asia Publishing House style guide, ensuring all formatting, citation, and typographical standards were met prior to final print in Tashkent.</w:t>
            </w:r>
          </w:p>
        </w:tc>
        <w:tc>
          <w:tcPr/>
          <w:p>
            <w:pPr>
              <w:pStyle w:val="Compact"/>
              <w:jc w:val="left"/>
            </w:pPr>
            <w:r>
              <w:t xml:space="preserve">1 project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Editor – Final Proofreading &amp; Pre-Print Approval:</w:t>
            </w:r>
            <w:r>
              <w:t xml:space="preserve"> </w:t>
            </w:r>
            <w:r>
              <w:t xml:space="preserve">The Editor conducted the final proofreading pass on the typeset PDF, identifying and correcting residual errors. The Editor issued a formal pre-print approval certificate valid for the Uzbekistan Tashkent print facility.</w:t>
            </w:r>
          </w:p>
        </w:tc>
        <w:tc>
          <w:tcPr/>
          <w:p>
            <w:pPr>
              <w:pStyle w:val="Compact"/>
              <w:jc w:val="left"/>
            </w:pPr>
            <w:r>
              <w:t xml:space="preserve">1 pass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rPr>
                <w:bCs/>
                <w:b/>
              </w:rPr>
              <w:t xml:space="preserve">Editor – Consultation &amp; Revision Meetings:</w:t>
            </w:r>
            <w:r>
              <w:t xml:space="preserve"> </w:t>
            </w:r>
            <w:r>
              <w:t xml:space="preserve">The Editor held four in-person consultation meetings with the client's editorial team at the Uzbekistan Tashkent office to discuss revision priorities, resolve content disputes, and finalize the editorial direction.</w:t>
            </w:r>
          </w:p>
        </w:tc>
        <w:tc>
          <w:tcPr/>
          <w:p>
            <w:pPr>
              <w:pStyle w:val="Compact"/>
              <w:jc w:val="left"/>
            </w:pPr>
            <w:r>
              <w:t xml:space="preserve">4 sessions</w:t>
            </w:r>
          </w:p>
        </w:tc>
        <w:tc>
          <w:tcPr/>
          <w:p>
            <w:pPr>
              <w:pStyle w:val="Compact"/>
              <w:jc w:val="left"/>
            </w:pPr>
            <w:r>
              <w:t xml:space="preserve">$120.00/session</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$6,480.00</w:t>
            </w:r>
          </w:p>
        </w:tc>
      </w:tr>
      <w:tr>
        <w:tc>
          <w:tcPr/>
          <w:p>
            <w:pPr>
              <w:pStyle w:val="Compact"/>
              <w:jc w:val="left"/>
            </w:pPr>
            <w:r>
              <w:t xml:space="preserve">VAT (12% – Uzbekistan Tashkent)</w:t>
            </w:r>
          </w:p>
        </w:tc>
        <w:tc>
          <w:tcPr/>
          <w:p>
            <w:pPr>
              <w:pStyle w:val="Compact"/>
              <w:jc w:val="right"/>
            </w:pPr>
            <w:r>
              <w:t xml:space="preserve">$777.60</w:t>
            </w:r>
          </w:p>
        </w:tc>
      </w:tr>
      <w:tr>
        <w:tc>
          <w:tcPr/>
          <w:p>
            <w:pPr>
              <w:pStyle w:val="Compact"/>
              <w:jc w:val="left"/>
            </w:pPr>
            <w:r>
              <w:t xml:space="preserve">Expedited Delivery Surcharge</w:t>
            </w:r>
          </w:p>
        </w:tc>
        <w:tc>
          <w:tcPr/>
          <w:p>
            <w:pPr>
              <w:pStyle w:val="Compact"/>
              <w:jc w:val="right"/>
            </w:pPr>
            <w:r>
              <w:t xml:space="preserve">$200.00</w:t>
            </w:r>
          </w:p>
        </w:tc>
      </w:tr>
      <w:tr>
        <w:tc>
          <w:tcPr/>
          <w:p>
            <w:pPr>
              <w:pStyle w:val="Compact"/>
              <w:jc w:val="left"/>
            </w:pPr>
            <w:r>
              <w:t xml:space="preserve">Discount (Loyal Client – 5%)</w:t>
            </w:r>
          </w:p>
        </w:tc>
        <w:tc>
          <w:tcPr/>
          <w:p>
            <w:pPr>
              <w:pStyle w:val="Compact"/>
              <w:jc w:val="right"/>
            </w:pPr>
            <w:r>
              <w:t xml:space="preserve">-$324.00</w:t>
            </w:r>
          </w:p>
        </w:tc>
      </w:tr>
      <w:tr>
        <w:tc>
          <w:tcPr/>
          <w:p>
            <w:pPr>
              <w:pStyle w:val="Compact"/>
              <w:jc w:val="left"/>
            </w:pPr>
            <w:r>
              <w:t xml:space="preserve">Grand Total Due</w:t>
            </w:r>
          </w:p>
        </w:tc>
        <w:tc>
          <w:tcPr/>
          <w:p>
            <w:pPr>
              <w:pStyle w:val="Compact"/>
              <w:jc w:val="right"/>
            </w:pPr>
            <w:r>
              <w:t xml:space="preserve">$7,133.60</w:t>
            </w:r>
          </w:p>
        </w:tc>
      </w:tr>
    </w:tbl>
    <w:bookmarkStart w:id="23" w:name="payment-terms-conditions"/>
    <w:p>
      <w:pPr>
        <w:pStyle w:val="Heading3"/>
      </w:pPr>
      <w:r>
        <w:t xml:space="preserve">Payment Terms &amp; Conditions</w:t>
      </w:r>
    </w:p>
    <w:p>
      <w:pPr>
        <w:pStyle w:val="FirstParagraph"/>
      </w:pPr>
      <w:r>
        <w:t xml:space="preserve">This Invoice is issued by the Editor, Dilnoza Karimova, operating under Tashkent Editorial Solutions LLC, registered in Uzbekistan Tashkent. Payment of the full Invoice amount of $7,133.60 is due within thirty (30) calendar days from the Invoice date of June 15, 2025.</w:t>
      </w:r>
    </w:p>
    <w:p>
      <w:pPr>
        <w:pStyle w:val="BodyText"/>
      </w:pPr>
      <w:r>
        <w:t xml:space="preserve">Payment shall be made via bank transfer to the following account: Tashkent Commercial Bank, Account No. 0001234567890, SWIFT: TCBKUZ2X. The Editor reserves the right to suspend all ongoing editorial services if this Invoice remains unpaid beyond the due date of July 15, 2025.</w:t>
      </w:r>
    </w:p>
    <w:p>
      <w:pPr>
        <w:pStyle w:val="BodyText"/>
      </w:pPr>
      <w:r>
        <w:t xml:space="preserve">A late payment penalty of 1.5% per month will be applied to any outstanding balance on this Invoice after the due date, in accordance with the commercial regulations of the Republic of Uzbekistan.</w:t>
      </w:r>
    </w:p>
    <w:bookmarkEnd w:id="23"/>
    <w:bookmarkStart w:id="24" w:name="editors-notes-important-information"/>
    <w:p>
      <w:pPr>
        <w:pStyle w:val="Heading3"/>
      </w:pPr>
      <w:r>
        <w:t xml:space="preserve">Editor's Notes &amp; Important Information</w:t>
      </w:r>
    </w:p>
    <w:p>
      <w:pPr>
        <w:pStyle w:val="FirstParagraph"/>
      </w:pPr>
      <w:r>
        <w:t xml:space="preserve">The Editor confirms that all services listed in this Invoice were performed in full compliance with the agreed-upon scope of work documented in the Service Agreement dated May 20, 2025, executed in Uzbekistan Tashkent. The Editor has delivered all final edited files, revision logs, and the pre-print approval certificate to the client's designated representative.</w:t>
      </w:r>
    </w:p>
    <w:p>
      <w:pPr>
        <w:pStyle w:val="BodyText"/>
      </w:pPr>
      <w:r>
        <w:t xml:space="preserve">The Editor wishes to note that the manuscript has been thoroughly reviewed and is now in a publication-ready state. Any further editorial revisions beyond the scope defined in this Invoice will be subject to a separate quotation and a new Invoice issued by the Editor.</w:t>
      </w:r>
    </w:p>
    <w:p>
      <w:pPr>
        <w:pStyle w:val="BodyText"/>
      </w:pPr>
      <w:r>
        <w:t xml:space="preserve">This Invoice is valid for a period of ninety (90) days from the date of issue. The Editor, Tashkent Editorial Solutions LLC, is a registered business entity in Uzbekistan Tashkent and is fully compliant with all applicable tax and commercial regulations of the Republic of Uzbekistan. This document serves as the official Invoice for all accounting and tax reporting purposes.</w:t>
      </w:r>
    </w:p>
    <w:bookmarkEnd w:id="24"/>
    <w:p>
      <w:pPr>
        <w:pStyle w:val="BodyText"/>
      </w:pPr>
      <w:r>
        <w:rPr>
          <w:bCs/>
          <w:b/>
        </w:rPr>
        <w:t xml:space="preserve">INVOICE INV-TSK-2025-0487</w:t>
      </w:r>
      <w:r>
        <w:t xml:space="preserve"> </w:t>
      </w:r>
      <w:r>
        <w:t xml:space="preserve">| Tashkent Editorial Solutions LLC | Uzbekistan Tashkent</w:t>
      </w:r>
    </w:p>
    <w:p>
      <w:pPr>
        <w:pStyle w:val="BodyText"/>
      </w:pPr>
      <w:r>
        <w:t xml:space="preserve">Editor: Dilnoza Karimova | Senior Editor &amp; Content Specialist</w:t>
      </w:r>
    </w:p>
    <w:p>
      <w:pPr>
        <w:pStyle w:val="BodyText"/>
      </w:pPr>
      <w:r>
        <w:t xml:space="preserve">This Invoice was generated electronically and is valid without a physical signature. For disputes, please contact the Editor at editor@tashkenteditorial.uz.</w:t>
      </w:r>
    </w:p>
    <w:p>
      <w:pPr>
        <w:pStyle w:val="BodyText"/>
      </w:pPr>
      <w:r>
        <w:t xml:space="preserve">© 2025 Tashkent Editorial Solutions LLC. All rights reserved. Registered in Uzbekistan Tashkent, Republic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Uzbekistan Tashkent</dc:title>
  <dc:creator/>
  <dc:language>en</dc:language>
  <cp:keywords/>
  <dcterms:created xsi:type="dcterms:W3CDTF">2026-10-10T04:06:46Z</dcterms:created>
  <dcterms:modified xsi:type="dcterms:W3CDTF">2026-10-10T04:06:46Z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