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editorpro-solutions-co.-ltd."/>
    <w:p>
      <w:pPr>
        <w:pStyle w:val="Heading1"/>
      </w:pPr>
      <w:r>
        <w:t xml:space="preserve">EditorPro Solutions Co., Ltd.</w:t>
      </w:r>
    </w:p>
    <w:p>
      <w:pPr>
        <w:pStyle w:val="FirstParagraph"/>
      </w:pPr>
      <w:r>
        <w:t xml:space="preserve">25 Nguyen Hue Boulevard, District 1</w:t>
      </w:r>
    </w:p>
    <w:p>
      <w:pPr>
        <w:pStyle w:val="BodyText"/>
      </w:pPr>
      <w:r>
        <w:t xml:space="preserve">Vietnam Ho Chi Minh City, 700000</w:t>
      </w:r>
    </w:p>
    <w:p>
      <w:pPr>
        <w:pStyle w:val="BodyText"/>
      </w:pPr>
      <w:r>
        <w:t xml:space="preserve">Tax Code (MST): 0312345678</w:t>
      </w:r>
    </w:p>
    <w:p>
      <w:pPr>
        <w:pStyle w:val="BodyText"/>
      </w:pPr>
      <w:r>
        <w:t xml:space="preserve">Email: billing@editorpro-vn.com</w:t>
      </w:r>
    </w:p>
    <w:p>
      <w:pPr>
        <w:pStyle w:val="BodyText"/>
      </w:pPr>
      <w:r>
        <w:t xml:space="preserve">Phone: +84 28 3822 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INV-2025-HCM-0472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Professional Services</w:t>
      </w:r>
    </w:p>
    <w:bookmarkEnd w:id="21"/>
    <w:bookmarkStart w:id="22" w:name="bill-to"/>
    <w:p>
      <w:pPr>
        <w:pStyle w:val="Heading3"/>
      </w:pPr>
      <w:r>
        <w:t xml:space="preserve">Bill To</w:t>
      </w:r>
    </w:p>
    <w:p>
      <w:pPr>
        <w:pStyle w:val="FirstParagraph"/>
      </w:pPr>
      <w:r>
        <w:rPr>
          <w:bCs/>
          <w:b/>
        </w:rPr>
        <w:t xml:space="preserve">MediaCraft Publishing JSC</w:t>
      </w:r>
    </w:p>
    <w:p>
      <w:pPr>
        <w:pStyle w:val="BodyText"/>
      </w:pPr>
      <w:r>
        <w:t xml:space="preserve">142 Le Duan Street, District 3</w:t>
      </w:r>
    </w:p>
    <w:p>
      <w:pPr>
        <w:pStyle w:val="BodyText"/>
      </w:pPr>
      <w:r>
        <w:t xml:space="preserve">Vietnam Ho Chi Minh City, 700000</w:t>
      </w:r>
    </w:p>
    <w:p>
      <w:pPr>
        <w:pStyle w:val="BodyText"/>
      </w:pPr>
      <w:r>
        <w:t xml:space="preserve">Tax Code: 0398765432</w:t>
      </w:r>
    </w:p>
    <w:p>
      <w:pPr>
        <w:pStyle w:val="BodyText"/>
      </w:pPr>
      <w:r>
        <w:t xml:space="preserve">Contact: Ms. Tran Thi Lan</w:t>
      </w:r>
    </w:p>
    <w:p>
      <w:pPr>
        <w:pStyle w:val="BodyText"/>
      </w:pPr>
      <w:r>
        <w:t xml:space="preserve">Email: t.lan@mediacraft.vn</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Editor Services – Q2 2025</w:t>
      </w:r>
    </w:p>
    <w:p>
      <w:pPr>
        <w:pStyle w:val="BodyText"/>
      </w:pPr>
      <w:r>
        <w:rPr>
          <w:bCs/>
          <w:b/>
        </w:rPr>
        <w:t xml:space="preserve">Service Period:</w:t>
      </w:r>
      <w:r>
        <w:t xml:space="preserve"> </w:t>
      </w:r>
      <w:r>
        <w:t xml:space="preserve">April 1 – June 14, 2025</w:t>
      </w:r>
    </w:p>
    <w:p>
      <w:pPr>
        <w:pStyle w:val="BodyText"/>
      </w:pPr>
      <w:r>
        <w:rPr>
          <w:bCs/>
          <w:b/>
        </w:rPr>
        <w:t xml:space="preserve">Location:</w:t>
      </w:r>
      <w:r>
        <w:t xml:space="preserve"> </w:t>
      </w:r>
      <w:r>
        <w:t xml:space="preserve">Vietnam Ho Chi Minh City</w:t>
      </w:r>
    </w:p>
    <w:p>
      <w:pPr>
        <w:pStyle w:val="BodyText"/>
      </w:pPr>
      <w:r>
        <w:rPr>
          <w:bCs/>
          <w:b/>
        </w:rPr>
        <w:t xml:space="preserve">Contract Ref:</w:t>
      </w:r>
      <w:r>
        <w:t xml:space="preserve"> </w:t>
      </w:r>
      <w:r>
        <w:t xml:space="preserve">CTR-2025-0089</w:t>
      </w:r>
    </w:p>
    <w:p>
      <w:pPr>
        <w:pStyle w:val="BodyText"/>
      </w:pPr>
      <w:r>
        <w:rPr>
          <w:bCs/>
          <w:b/>
        </w:rPr>
        <w:t xml:space="preserve">Editor Assigned:</w:t>
      </w:r>
      <w:r>
        <w:t xml:space="preserve"> </w:t>
      </w:r>
      <w:r>
        <w:t xml:space="preserve">Nguyen Van Minh</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Hours</w:t>
            </w:r>
          </w:p>
        </w:tc>
        <w:tc>
          <w:tcPr/>
          <w:p>
            <w:pPr>
              <w:pStyle w:val="Compact"/>
              <w:jc w:val="left"/>
            </w:pPr>
            <w:r>
              <w:t xml:space="preserve">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Senior Editor – Manuscript Review and Copy Editing for Vietnamese and English publications (District 1 office, Vietnam Ho Chi Minh City)</w:t>
            </w:r>
          </w:p>
        </w:tc>
        <w:tc>
          <w:tcPr/>
          <w:p>
            <w:pPr>
              <w:pStyle w:val="Compact"/>
              <w:jc w:val="left"/>
            </w:pPr>
            <w:r>
              <w:t xml:space="preserve">120</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Technical Editor – Software Documentation Localization (Vietnamese to English) for enterprise clients in Vietnam Ho Chi Minh City</w:t>
            </w:r>
          </w:p>
        </w:tc>
        <w:tc>
          <w:tcPr/>
          <w:p>
            <w:pPr>
              <w:pStyle w:val="Compact"/>
              <w:jc w:val="left"/>
            </w:pPr>
            <w:r>
              <w:t xml:space="preserve">80</w:t>
            </w:r>
          </w:p>
        </w:tc>
        <w:tc>
          <w:tcPr/>
          <w:p>
            <w:pPr>
              <w:pStyle w:val="Compact"/>
              <w:jc w:val="left"/>
            </w:pPr>
            <w:r>
              <w:t xml:space="preserve">520,000</w:t>
            </w:r>
          </w:p>
        </w:tc>
        <w:tc>
          <w:tcPr/>
          <w:p>
            <w:pPr>
              <w:pStyle w:val="Compact"/>
              <w:jc w:val="left"/>
            </w:pPr>
            <w:r>
              <w:t xml:space="preserve">41,600,000</w:t>
            </w:r>
          </w:p>
        </w:tc>
      </w:tr>
      <w:tr>
        <w:tc>
          <w:tcPr/>
          <w:p>
            <w:pPr>
              <w:pStyle w:val="Compact"/>
              <w:jc w:val="left"/>
            </w:pPr>
            <w:r>
              <w:t xml:space="preserve">3</w:t>
            </w:r>
          </w:p>
        </w:tc>
        <w:tc>
          <w:tcPr/>
          <w:p>
            <w:pPr>
              <w:pStyle w:val="Compact"/>
              <w:jc w:val="left"/>
            </w:pPr>
            <w:r>
              <w:t xml:space="preserve">Editorial Consulting – Style Guide Development and Editorial Workflow Implementation for publishing team</w:t>
            </w:r>
          </w:p>
        </w:tc>
        <w:tc>
          <w:tcPr/>
          <w:p>
            <w:pPr>
              <w:pStyle w:val="Compact"/>
              <w:jc w:val="left"/>
            </w:pPr>
            <w:r>
              <w:t xml:space="preserve">40</w:t>
            </w:r>
          </w:p>
        </w:tc>
        <w:tc>
          <w:tcPr/>
          <w:p>
            <w:pPr>
              <w:pStyle w:val="Compact"/>
              <w:jc w:val="left"/>
            </w:pPr>
            <w:r>
              <w:t xml:space="preserve">600,000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Content Editor – Marketing Copy and Brand Messaging Review (on-site at client premises, District 3, Vietnam Ho Chi Minh City)</w:t>
            </w:r>
          </w:p>
        </w:tc>
        <w:tc>
          <w:tcPr/>
          <w:p>
            <w:pPr>
              <w:pStyle w:val="Compact"/>
              <w:jc w:val="left"/>
            </w:pPr>
            <w:r>
              <w:t xml:space="preserve">60</w:t>
            </w:r>
          </w:p>
        </w:tc>
        <w:tc>
          <w:tcPr/>
          <w:p>
            <w:pPr>
              <w:pStyle w:val="Compact"/>
              <w:jc w:val="left"/>
            </w:pPr>
            <w:r>
              <w:t xml:space="preserve">480,000</w:t>
            </w:r>
          </w:p>
        </w:tc>
        <w:tc>
          <w:tcPr/>
          <w:p>
            <w:pPr>
              <w:pStyle w:val="Compact"/>
              <w:jc w:val="left"/>
            </w:pPr>
            <w:r>
              <w:t xml:space="preserve">28,800,000</w:t>
            </w:r>
          </w:p>
        </w:tc>
      </w:tr>
      <w:tr>
        <w:tc>
          <w:tcPr/>
          <w:p>
            <w:pPr>
              <w:pStyle w:val="Compact"/>
              <w:jc w:val="left"/>
            </w:pPr>
            <w:r>
              <w:t xml:space="preserve">5</w:t>
            </w:r>
          </w:p>
        </w:tc>
        <w:tc>
          <w:tcPr/>
          <w:p>
            <w:pPr>
              <w:pStyle w:val="Compact"/>
              <w:jc w:val="left"/>
            </w:pPr>
            <w:r>
              <w:t xml:space="preserve">Editor Training Workshop – 2-day intensive session for junior editorial staff (venue: EditorPro Solutions, Vietnam Ho Chi Minh City)</w:t>
            </w:r>
          </w:p>
        </w:tc>
        <w:tc>
          <w:tcPr/>
          <w:p>
            <w:pPr>
              <w:pStyle w:val="Compact"/>
              <w:jc w:val="left"/>
            </w:pPr>
            <w:r>
              <w:t xml:space="preserve">16</w:t>
            </w:r>
          </w:p>
        </w:tc>
        <w:tc>
          <w:tcPr/>
          <w:p>
            <w:pPr>
              <w:pStyle w:val="Compact"/>
              <w:jc w:val="left"/>
            </w:pPr>
            <w:r>
              <w:t xml:space="preserve">750,000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160,400,000 VND</w:t>
            </w:r>
          </w:p>
        </w:tc>
      </w:tr>
      <w:tr>
        <w:tc>
          <w:tcPr/>
          <w:p>
            <w:pPr>
              <w:pStyle w:val="Compact"/>
              <w:jc w:val="left"/>
            </w:pPr>
            <w:r>
              <w:t xml:space="preserve">VAT (10%)</w:t>
            </w:r>
          </w:p>
        </w:tc>
        <w:tc>
          <w:tcPr/>
          <w:p>
            <w:pPr>
              <w:pStyle w:val="Compact"/>
              <w:jc w:val="left"/>
            </w:pPr>
            <w:r>
              <w:t xml:space="preserve">16,040,000 VND</w:t>
            </w:r>
          </w:p>
        </w:tc>
      </w:tr>
      <w:tr>
        <w:tc>
          <w:tcPr/>
          <w:p>
            <w:pPr>
              <w:pStyle w:val="Compact"/>
              <w:jc w:val="left"/>
            </w:pPr>
            <w:r>
              <w:t xml:space="preserve">Service Fee (2%)</w:t>
            </w:r>
          </w:p>
        </w:tc>
        <w:tc>
          <w:tcPr/>
          <w:p>
            <w:pPr>
              <w:pStyle w:val="Compact"/>
              <w:jc w:val="left"/>
            </w:pPr>
            <w:r>
              <w:t xml:space="preserve">3,208,000 VND</w:t>
            </w:r>
          </w:p>
        </w:tc>
      </w:tr>
      <w:tr>
        <w:tc>
          <w:tcPr/>
          <w:p>
            <w:pPr>
              <w:pStyle w:val="Compact"/>
              <w:jc w:val="left"/>
            </w:pPr>
            <w:r>
              <w:t xml:space="preserve">Total Due</w:t>
            </w:r>
          </w:p>
        </w:tc>
        <w:tc>
          <w:tcPr/>
          <w:p>
            <w:pPr>
              <w:pStyle w:val="Compact"/>
              <w:jc w:val="left"/>
            </w:pPr>
            <w:r>
              <w:t xml:space="preserve">179,648,000 VND</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EditorPro Solutions Co., Ltd.</w:t>
      </w:r>
    </w:p>
    <w:p>
      <w:pPr>
        <w:pStyle w:val="BodyText"/>
      </w:pPr>
      <w:r>
        <w:rPr>
          <w:bCs/>
          <w:b/>
        </w:rPr>
        <w:t xml:space="preserve">Account Number:</w:t>
      </w:r>
      <w:r>
        <w:t xml:space="preserve"> </w:t>
      </w:r>
      <w:r>
        <w:t xml:space="preserve">0091001234567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INV-2025-HCM-0472</w:t>
      </w:r>
    </w:p>
    <w:p>
      <w:pPr>
        <w:pStyle w:val="BodyText"/>
      </w:pPr>
      <w:r>
        <w:rPr>
          <w:bCs/>
          <w:b/>
        </w:rPr>
        <w:t xml:space="preserve">Payment Method:</w:t>
      </w:r>
      <w:r>
        <w:t xml:space="preserve"> </w:t>
      </w:r>
      <w:r>
        <w:t xml:space="preserve">Bank Transfer (T/T) within 30 days of Invoice issue date</w:t>
      </w:r>
    </w:p>
    <w:bookmarkEnd w:id="24"/>
    <w:bookmarkStart w:id="25" w:name="notes-and-terms-regarding-this-invoice"/>
    <w:p>
      <w:pPr>
        <w:pStyle w:val="Heading3"/>
      </w:pPr>
      <w:r>
        <w:t xml:space="preserve">Notes and Terms Regarding This Invoice</w:t>
      </w:r>
    </w:p>
    <w:p>
      <w:pPr>
        <w:pStyle w:val="FirstParagraph"/>
      </w:pPr>
      <w:r>
        <w:t xml:space="preserve">This Invoice is issued by EditorPro Solutions Co., Ltd., a registered professional services company headquartered in Vietnam Ho Chi Minh City, in accordance with the terms outlined in Contract Reference CTR-2025-0089. All Editor services rendered under this Invoice were performed by qualified editorial professionals operating out of our offices in District 1, Vietnam Ho Chi Minh City, during the service period specified above.</w:t>
      </w:r>
    </w:p>
    <w:p>
      <w:pPr>
        <w:pStyle w:val="BodyText"/>
      </w:pPr>
      <w:r>
        <w:t xml:space="preserve">The Editor services detailed in this Invoice include but are not limited to manuscript editing, technical documentation localization, editorial consulting, content review, and professional training. All work was completed to the satisfaction of the client's editorial team and meets the quality standards agreed upon in the master service agreement.</w:t>
      </w:r>
    </w:p>
    <w:p>
      <w:pPr>
        <w:numPr>
          <w:ilvl w:val="0"/>
          <w:numId w:val="1001"/>
        </w:numPr>
        <w:pStyle w:val="Compact"/>
      </w:pPr>
      <w:r>
        <w:t xml:space="preserve">This Invoice is valid for payment within 30 calendar days from the issue date. Late payments will incur a penalty of 0.05% per day as per Vietnamese commercial law.</w:t>
      </w:r>
    </w:p>
    <w:p>
      <w:pPr>
        <w:numPr>
          <w:ilvl w:val="0"/>
          <w:numId w:val="1001"/>
        </w:numPr>
        <w:pStyle w:val="Compact"/>
      </w:pPr>
      <w:r>
        <w:t xml:space="preserve">All Editor service rates are quoted in Vietnamese Dong (VND) and are inclusive of all applicable local taxes in Vietnam Ho Chi Minh City.</w:t>
      </w:r>
    </w:p>
    <w:p>
      <w:pPr>
        <w:numPr>
          <w:ilvl w:val="0"/>
          <w:numId w:val="1001"/>
        </w:numPr>
        <w:pStyle w:val="Compact"/>
      </w:pPr>
      <w:r>
        <w:t xml:space="preserve">VAT at 10% is applied in compliance with the General Department of Taxation, Vietnam Ho Chi Minh City regulations.</w:t>
      </w:r>
    </w:p>
    <w:p>
      <w:pPr>
        <w:numPr>
          <w:ilvl w:val="0"/>
          <w:numId w:val="1001"/>
        </w:numPr>
        <w:pStyle w:val="Compact"/>
      </w:pPr>
      <w:r>
        <w:t xml:space="preserve">Any disputes regarding this Invoice must be submitted in writing within 15 business days of receipt. Disputes will be resolved under the jurisdiction of the Vietnam Ho Chi Minh City People's Court.</w:t>
      </w:r>
    </w:p>
    <w:p>
      <w:pPr>
        <w:numPr>
          <w:ilvl w:val="0"/>
          <w:numId w:val="1001"/>
        </w:numPr>
        <w:pStyle w:val="Compact"/>
      </w:pPr>
      <w:r>
        <w:t xml:space="preserve">EditorPro Solutions Co., Ltd. reserves the right to issue a corrected Invoice if any clerical errors are identified within 7 days of the original issue date.</w:t>
      </w:r>
    </w:p>
    <w:p>
      <w:pPr>
        <w:numPr>
          <w:ilvl w:val="0"/>
          <w:numId w:val="1001"/>
        </w:numPr>
        <w:pStyle w:val="Compact"/>
      </w:pPr>
      <w:r>
        <w:t xml:space="preserve">This Invoice does not constitute a final settlement for ongoing Editor engagements. Additional services rendered after June 14, 2025, will be invoiced separately.</w:t>
      </w:r>
    </w:p>
    <w:p>
      <w:pPr>
        <w:pStyle w:val="FirstParagraph"/>
      </w:pPr>
      <w:r>
        <w:t xml:space="preserve">Please retain this Invoice for your accounting records. A digital copy has been sent to the billing email address on file. For any questions regarding this Invoice or the Editor services provided, please contact our billing department in Vietnam Ho Chi Minh City at billing@editorpro-vn.com or by phone at +84 28 3822 1234, Monday through Friday, 8:00 AM to 5:00 PM (ICT).</w:t>
      </w:r>
    </w:p>
    <w:bookmarkEnd w:id="25"/>
    <w:p>
      <w:pPr>
        <w:pStyle w:val="BodyText"/>
      </w:pPr>
      <w:r>
        <w:rPr>
          <w:bCs/>
          <w:b/>
        </w:rPr>
        <w:t xml:space="preserve">EditorPro Solutions Co., Ltd.</w:t>
      </w:r>
      <w:r>
        <w:t xml:space="preserve"> </w:t>
      </w:r>
      <w:r>
        <w:t xml:space="preserve">| 25 Nguyen Hue Boulevard, District 1, Vietnam Ho Chi Minh City, 700000</w:t>
      </w:r>
    </w:p>
    <w:p>
      <w:pPr>
        <w:pStyle w:val="BodyText"/>
      </w:pPr>
      <w:r>
        <w:t xml:space="preserve">Registered with the Department of Planning and Investment, Vietnam Ho Chi Minh City | Tax Code: 0312345678</w:t>
      </w:r>
    </w:p>
    <w:p>
      <w:pPr>
        <w:pStyle w:val="BodyText"/>
      </w:pPr>
      <w:r>
        <w:t xml:space="preserve">This Invoice was generated electronically and is valid without a physical signature per Decree 117/2025/NĐ-CP.</w:t>
      </w:r>
    </w:p>
    <w:p>
      <w:pPr>
        <w:pStyle w:val="BodyText"/>
      </w:pPr>
      <w:r>
        <w:t xml:space="preserve">Thank you for choosing EditorPro Solutions for your professional Editor needs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Vietnam Ho Chi Minh City</dc:title>
  <dc:creator/>
  <dc:language>en</dc:language>
  <cp:keywords/>
  <dcterms:created xsi:type="dcterms:W3CDTF">2026-10-10T07:05:34Z</dcterms:created>
  <dcterms:modified xsi:type="dcterms:W3CDTF">2026-10-10T07:05:34Z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